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6"/>
        <w:tblW w:w="0" w:type="auto"/>
        <w:tblInd w:w="115" w:type="dxa"/>
        <w:tblBorders>
          <w:top w:val="single" w:sz="4" w:space="0" w:color="B06110"/>
          <w:left w:val="single" w:sz="8" w:space="0" w:color="B06110"/>
          <w:bottom w:val="single" w:sz="8" w:space="0" w:color="B06110"/>
          <w:right w:val="single" w:sz="8" w:space="0" w:color="B06110"/>
          <w:insideH w:val="single" w:sz="4" w:space="0" w:color="B06110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Module 7: Conducting an Interview Level 2: Personal Safety and Emergency Preparedness&#10;"/>
      </w:tblPr>
      <w:tblGrid>
        <w:gridCol w:w="6390"/>
        <w:gridCol w:w="3510"/>
      </w:tblGrid>
      <w:tr w:rsidR="00541703" w14:paraId="77BDD039" w14:textId="77777777" w:rsidTr="00617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gridSpan w:val="2"/>
            <w:tcBorders>
              <w:bottom w:val="nil"/>
            </w:tcBorders>
            <w:shd w:val="clear" w:color="auto" w:fill="auto"/>
          </w:tcPr>
          <w:p w14:paraId="6BE97F19" w14:textId="7CECA56D" w:rsidR="00541703" w:rsidRPr="00541703" w:rsidRDefault="007226C4" w:rsidP="00CB395E">
            <w:pPr>
              <w:pStyle w:val="Heading1"/>
              <w:outlineLvl w:val="0"/>
            </w:pPr>
            <w:bookmarkStart w:id="0" w:name="_GoBack" w:colFirst="0" w:colLast="1"/>
            <w:r w:rsidRPr="003519AF">
              <w:rPr>
                <w:rFonts w:ascii="Franklin Gothic Book" w:hAnsi="Franklin Gothic Book"/>
                <w:color w:val="003065" w:themeColor="accent5"/>
                <w:sz w:val="48"/>
                <w:szCs w:val="48"/>
              </w:rPr>
              <w:t xml:space="preserve">Module </w:t>
            </w:r>
            <w:r w:rsidR="009505A1" w:rsidRPr="003519AF">
              <w:rPr>
                <w:rFonts w:ascii="Franklin Gothic Book" w:hAnsi="Franklin Gothic Book"/>
                <w:color w:val="003065" w:themeColor="accent5"/>
                <w:sz w:val="48"/>
                <w:szCs w:val="48"/>
              </w:rPr>
              <w:t>7</w:t>
            </w:r>
            <w:r w:rsidRPr="003519AF">
              <w:rPr>
                <w:rFonts w:ascii="Franklin Gothic Book" w:hAnsi="Franklin Gothic Book"/>
                <w:color w:val="003065" w:themeColor="accent5"/>
                <w:sz w:val="48"/>
                <w:szCs w:val="48"/>
              </w:rPr>
              <w:t xml:space="preserve">: </w:t>
            </w:r>
            <w:r w:rsidR="009505A1" w:rsidRPr="003519AF">
              <w:rPr>
                <w:rFonts w:ascii="Franklin Gothic Book" w:hAnsi="Franklin Gothic Book"/>
                <w:color w:val="003065" w:themeColor="accent5"/>
                <w:sz w:val="48"/>
                <w:szCs w:val="48"/>
              </w:rPr>
              <w:t xml:space="preserve">Conducting </w:t>
            </w:r>
            <w:r w:rsidR="00A42769">
              <w:rPr>
                <w:rFonts w:ascii="Franklin Gothic Book" w:hAnsi="Franklin Gothic Book"/>
                <w:color w:val="003065" w:themeColor="accent5"/>
                <w:sz w:val="48"/>
                <w:szCs w:val="48"/>
              </w:rPr>
              <w:t>a</w:t>
            </w:r>
            <w:r w:rsidR="009505A1" w:rsidRPr="003519AF">
              <w:rPr>
                <w:rFonts w:ascii="Franklin Gothic Book" w:hAnsi="Franklin Gothic Book"/>
                <w:color w:val="003065" w:themeColor="accent5"/>
                <w:sz w:val="48"/>
                <w:szCs w:val="48"/>
              </w:rPr>
              <w:t>n Interview</w:t>
            </w:r>
            <w:r w:rsidR="00541703">
              <w:br/>
            </w:r>
            <w:r w:rsidR="00541703" w:rsidRPr="008A2F22">
              <w:rPr>
                <w:rStyle w:val="Heading3Char"/>
                <w:rFonts w:asciiTheme="minorHAnsi" w:hAnsiTheme="minorHAnsi"/>
                <w:sz w:val="36"/>
                <w:szCs w:val="36"/>
              </w:rPr>
              <w:t xml:space="preserve">Level </w:t>
            </w:r>
            <w:r w:rsidR="00B26CC2" w:rsidRPr="008A2F22">
              <w:rPr>
                <w:rStyle w:val="Heading3Char"/>
                <w:rFonts w:asciiTheme="minorHAnsi" w:hAnsiTheme="minorHAnsi"/>
                <w:sz w:val="36"/>
                <w:szCs w:val="36"/>
              </w:rPr>
              <w:t>2</w:t>
            </w:r>
            <w:r w:rsidR="009505A1" w:rsidRPr="008A2F22">
              <w:rPr>
                <w:rStyle w:val="Heading3Char"/>
                <w:rFonts w:asciiTheme="minorHAnsi" w:hAnsiTheme="minorHAnsi"/>
                <w:sz w:val="36"/>
                <w:szCs w:val="36"/>
              </w:rPr>
              <w:t xml:space="preserve">: </w:t>
            </w:r>
            <w:r w:rsidR="00B26CC2" w:rsidRPr="008A2F22">
              <w:rPr>
                <w:rStyle w:val="Heading3Char"/>
                <w:rFonts w:asciiTheme="minorHAnsi" w:hAnsiTheme="minorHAnsi"/>
                <w:sz w:val="36"/>
                <w:szCs w:val="36"/>
              </w:rPr>
              <w:t>Personal Safety and Emergency Preparedness</w:t>
            </w:r>
          </w:p>
        </w:tc>
      </w:tr>
      <w:bookmarkEnd w:id="0"/>
      <w:tr w:rsidR="00E536A9" w14:paraId="7B2E2D5A" w14:textId="77777777" w:rsidTr="00541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EA1B82" w14:textId="716E2280" w:rsidR="00C63C6D" w:rsidRPr="003519AF" w:rsidRDefault="004962CE" w:rsidP="00CB669D">
            <w:pPr>
              <w:pStyle w:val="Heading2"/>
              <w:jc w:val="left"/>
              <w:outlineLvl w:val="1"/>
            </w:pPr>
            <w:r>
              <w:rPr>
                <w:color w:val="333333" w:themeColor="text1"/>
              </w:rPr>
              <w:br/>
            </w:r>
            <w:r w:rsidR="00131DF3" w:rsidRPr="00AB07E4">
              <w:rPr>
                <w:color w:val="000000"/>
              </w:rPr>
              <w:t xml:space="preserve">Participant </w:t>
            </w:r>
            <w:r w:rsidR="00D60D22" w:rsidRPr="00AB07E4">
              <w:rPr>
                <w:color w:val="000000"/>
              </w:rPr>
              <w:t xml:space="preserve">Name: </w:t>
            </w:r>
            <w:r w:rsidR="00D60D22" w:rsidRPr="003519AF">
              <w:rPr>
                <w:color w:val="333333" w:themeColor="text1"/>
              </w:rPr>
              <w:t>_</w:t>
            </w:r>
            <w:r w:rsidR="00131DF3" w:rsidRPr="003519AF">
              <w:rPr>
                <w:color w:val="333333" w:themeColor="text1"/>
              </w:rPr>
              <w:t>_______________</w:t>
            </w:r>
            <w:r w:rsidR="00CB669D" w:rsidRPr="003519AF">
              <w:rPr>
                <w:color w:val="333333" w:themeColor="text1"/>
              </w:rPr>
              <w:t>_____________________________</w:t>
            </w:r>
            <w:r w:rsidR="00131DF3" w:rsidRPr="003519AF">
              <w:rPr>
                <w:color w:val="333333" w:themeColor="text1"/>
              </w:rPr>
              <w:t>_____</w:t>
            </w:r>
          </w:p>
        </w:tc>
      </w:tr>
      <w:tr w:rsidR="00131DF3" w14:paraId="4579B5D0" w14:textId="77777777" w:rsidTr="004962CE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65" w:themeFill="accent5"/>
            <w:vAlign w:val="center"/>
          </w:tcPr>
          <w:p w14:paraId="358EE1D0" w14:textId="77777777" w:rsidR="00131DF3" w:rsidRPr="009F50FC" w:rsidRDefault="00131DF3" w:rsidP="009F50FC">
            <w:pPr>
              <w:pStyle w:val="Heading2"/>
              <w:outlineLvl w:val="1"/>
            </w:pPr>
            <w:r w:rsidRPr="009F50FC">
              <w:t>Outline</w:t>
            </w:r>
          </w:p>
        </w:tc>
      </w:tr>
      <w:tr w:rsidR="00131DF3" w14:paraId="746E3919" w14:textId="77777777" w:rsidTr="00496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FF"/>
          </w:tcPr>
          <w:p w14:paraId="6940D0D0" w14:textId="1D934E12" w:rsidR="00131DF3" w:rsidRPr="003519AF" w:rsidRDefault="00131DF3" w:rsidP="00131DF3">
            <w:pPr>
              <w:pStyle w:val="Heading3"/>
              <w:spacing w:after="0"/>
              <w:outlineLvl w:val="2"/>
              <w:rPr>
                <w:rFonts w:asciiTheme="majorHAnsi" w:hAnsiTheme="majorHAnsi"/>
              </w:rPr>
            </w:pPr>
            <w:r w:rsidRPr="003519AF">
              <w:rPr>
                <w:rFonts w:asciiTheme="majorHAnsi" w:hAnsiTheme="majorHAnsi"/>
              </w:rPr>
              <w:t xml:space="preserve">Level </w:t>
            </w:r>
            <w:r w:rsidR="00B26CC2" w:rsidRPr="003519AF">
              <w:rPr>
                <w:rFonts w:asciiTheme="majorHAnsi" w:hAnsiTheme="majorHAnsi"/>
              </w:rPr>
              <w:t>2</w:t>
            </w:r>
            <w:r w:rsidR="00A42769">
              <w:rPr>
                <w:rFonts w:asciiTheme="majorHAnsi" w:hAnsiTheme="majorHAnsi"/>
              </w:rPr>
              <w:t>:</w:t>
            </w:r>
            <w:r w:rsidRPr="003519AF">
              <w:rPr>
                <w:rFonts w:asciiTheme="majorHAnsi" w:hAnsiTheme="majorHAnsi"/>
              </w:rPr>
              <w:t xml:space="preserve"> </w:t>
            </w:r>
            <w:r w:rsidR="007861E5" w:rsidRPr="003519AF">
              <w:rPr>
                <w:rFonts w:asciiTheme="majorHAnsi" w:hAnsiTheme="majorHAnsi"/>
              </w:rPr>
              <w:t>Goal</w:t>
            </w:r>
          </w:p>
          <w:p w14:paraId="7697BD1C" w14:textId="3726CB9A" w:rsidR="00B26CC2" w:rsidRPr="00B26CC2" w:rsidRDefault="00B26CC2" w:rsidP="00560649">
            <w:pPr>
              <w:pStyle w:val="ListParagraph"/>
              <w:ind w:left="515"/>
            </w:pPr>
            <w:r w:rsidRPr="00B26CC2">
              <w:t>The recruiter will know how to identify potentially unsafe and emergency situations and take precautions to ensure personal safety in the performance of his</w:t>
            </w:r>
            <w:r w:rsidR="00A42769">
              <w:t xml:space="preserve"> or </w:t>
            </w:r>
            <w:r w:rsidRPr="00B26CC2">
              <w:t>her job.</w:t>
            </w:r>
          </w:p>
          <w:p w14:paraId="363EDD8C" w14:textId="021F31DC" w:rsidR="00131DF3" w:rsidRPr="00131DF3" w:rsidRDefault="007226C4" w:rsidP="006943E2">
            <w:r w:rsidRPr="007226C4">
              <w:br/>
            </w:r>
            <w:r w:rsidR="0077214D">
              <w:rPr>
                <w:rStyle w:val="Heading3Char"/>
              </w:rPr>
              <w:t xml:space="preserve">Level </w:t>
            </w:r>
            <w:r w:rsidR="00B26CC2">
              <w:rPr>
                <w:rStyle w:val="Heading3Char"/>
              </w:rPr>
              <w:t>2</w:t>
            </w:r>
            <w:r w:rsidR="00A42769">
              <w:rPr>
                <w:rStyle w:val="Heading3Char"/>
              </w:rPr>
              <w:t>:</w:t>
            </w:r>
            <w:r w:rsidR="007861E5">
              <w:rPr>
                <w:rStyle w:val="Heading3Char"/>
              </w:rPr>
              <w:t xml:space="preserve"> Objectives</w:t>
            </w:r>
            <w:r w:rsidR="00131DF3" w:rsidRPr="00131DF3">
              <w:br/>
              <w:t xml:space="preserve">After completing Level </w:t>
            </w:r>
            <w:r w:rsidR="009505A1">
              <w:t>1</w:t>
            </w:r>
            <w:r w:rsidR="00A42769">
              <w:t>,</w:t>
            </w:r>
            <w:r w:rsidR="00131DF3" w:rsidRPr="00131DF3">
              <w:t xml:space="preserve"> the participant will be able to</w:t>
            </w:r>
          </w:p>
          <w:p w14:paraId="24C61FCC" w14:textId="664EDBC2" w:rsidR="00B26CC2" w:rsidRPr="00B26CC2" w:rsidRDefault="00A42769" w:rsidP="00B26CC2">
            <w:pPr>
              <w:pStyle w:val="ListParagraph"/>
              <w:numPr>
                <w:ilvl w:val="0"/>
                <w:numId w:val="34"/>
              </w:numPr>
              <w:ind w:left="515"/>
            </w:pPr>
            <w:r>
              <w:t>i</w:t>
            </w:r>
            <w:r w:rsidR="00B26CC2" w:rsidRPr="00B26CC2">
              <w:t>dentify potentially unsafe and emergency situations that could occur on the job</w:t>
            </w:r>
            <w:r>
              <w:t>;</w:t>
            </w:r>
          </w:p>
          <w:p w14:paraId="5FBEAA14" w14:textId="2875BC62" w:rsidR="00B26CC2" w:rsidRPr="00B26CC2" w:rsidRDefault="00A42769" w:rsidP="00B26CC2">
            <w:pPr>
              <w:pStyle w:val="ListParagraph"/>
              <w:numPr>
                <w:ilvl w:val="0"/>
                <w:numId w:val="34"/>
              </w:numPr>
              <w:ind w:left="515"/>
            </w:pPr>
            <w:r>
              <w:t>d</w:t>
            </w:r>
            <w:r w:rsidR="00B26CC2" w:rsidRPr="00B26CC2">
              <w:t>escribe strategies for responding to unsafe conditions</w:t>
            </w:r>
            <w:r>
              <w:t>; and</w:t>
            </w:r>
          </w:p>
          <w:p w14:paraId="308F9A5B" w14:textId="47C8D524" w:rsidR="00131DF3" w:rsidRPr="009505A1" w:rsidRDefault="00A42769" w:rsidP="00B26CC2">
            <w:pPr>
              <w:pStyle w:val="ListParagraph"/>
              <w:numPr>
                <w:ilvl w:val="0"/>
                <w:numId w:val="34"/>
              </w:numPr>
              <w:ind w:left="515"/>
            </w:pPr>
            <w:r>
              <w:t>r</w:t>
            </w:r>
            <w:r w:rsidR="00B26CC2" w:rsidRPr="00B26CC2">
              <w:t>ecommend actions for responding to potential emergencies.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6DC7" w14:textId="77777777" w:rsidR="00D328A3" w:rsidRPr="00131DF3" w:rsidRDefault="00D328A3" w:rsidP="00D328A3">
            <w:pPr>
              <w:pStyle w:val="Heading3"/>
              <w:spacing w:after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Notes:</w:t>
            </w:r>
          </w:p>
          <w:p w14:paraId="6D7D212A" w14:textId="77777777" w:rsidR="00131DF3" w:rsidRDefault="00131DF3" w:rsidP="00CB395E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3916333" w14:textId="77777777" w:rsidR="009505A1" w:rsidRPr="009505A1" w:rsidRDefault="009505A1" w:rsidP="009505A1">
      <w:pPr>
        <w:rPr>
          <w:rFonts w:ascii="Franklin Gothic Medium" w:eastAsiaTheme="majorEastAsia" w:hAnsi="Franklin Gothic Medium" w:cstheme="majorBidi"/>
          <w:noProof/>
          <w:color w:val="333333" w:themeColor="text1"/>
          <w:szCs w:val="22"/>
        </w:rPr>
      </w:pPr>
    </w:p>
    <w:p w14:paraId="3B9783C1" w14:textId="1EA6B236" w:rsidR="009505A1" w:rsidRDefault="005F3BA5" w:rsidP="00CD5BA2">
      <w:pPr>
        <w:pStyle w:val="Heading3"/>
        <w:ind w:left="216"/>
      </w:pPr>
      <w:r w:rsidRPr="005F3BA5">
        <w:t>Unsafe Situation vs. Emergency Situation</w:t>
      </w:r>
    </w:p>
    <w:p w14:paraId="3EA64FFD" w14:textId="77777777" w:rsidR="009505A1" w:rsidRDefault="009505A1" w:rsidP="009505A1"/>
    <w:p w14:paraId="5A957949" w14:textId="3775F34D" w:rsidR="00582641" w:rsidRDefault="005F3BA5" w:rsidP="00CD5BA2">
      <w:pPr>
        <w:spacing w:line="480" w:lineRule="auto"/>
        <w:ind w:left="216" w:right="144"/>
      </w:pPr>
      <w:r w:rsidRPr="005F3BA5">
        <w:t>An unsafe situation is</w:t>
      </w:r>
      <w:r w:rsidR="009505A1"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</w:t>
      </w:r>
      <w:r w:rsidR="00CD5BA2">
        <w:t>________________________</w:t>
      </w:r>
    </w:p>
    <w:p w14:paraId="0ECD9AC1" w14:textId="5BC353E4" w:rsidR="005F3BA5" w:rsidRDefault="00A1328A" w:rsidP="00CD5BA2">
      <w:pPr>
        <w:tabs>
          <w:tab w:val="left" w:pos="2672"/>
        </w:tabs>
        <w:spacing w:after="0" w:line="480" w:lineRule="auto"/>
        <w:ind w:left="216" w:right="576"/>
      </w:pPr>
      <w:r>
        <w:tab/>
      </w:r>
    </w:p>
    <w:p w14:paraId="753F0C73" w14:textId="43039AC7" w:rsidR="005F3BA5" w:rsidRDefault="00B679E6" w:rsidP="00CD5BA2">
      <w:pPr>
        <w:spacing w:line="480" w:lineRule="auto"/>
        <w:ind w:left="216" w:right="144"/>
      </w:pPr>
      <w:r w:rsidRPr="00B679E6">
        <w:t>An emergency situation is</w:t>
      </w:r>
      <w:r w:rsidR="005F3BA5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62CE">
        <w:t>________________</w:t>
      </w:r>
      <w:r w:rsidR="00CD5BA2">
        <w:t>________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Unsafe Situation&#10;"/>
      </w:tblPr>
      <w:tblGrid>
        <w:gridCol w:w="4893"/>
        <w:gridCol w:w="4575"/>
      </w:tblGrid>
      <w:tr w:rsidR="00A46675" w14:paraId="7AC70360" w14:textId="77777777" w:rsidTr="00617911">
        <w:trPr>
          <w:trHeight w:hRule="exact" w:val="451"/>
          <w:tblHeader/>
        </w:trPr>
        <w:tc>
          <w:tcPr>
            <w:tcW w:w="4893" w:type="dxa"/>
            <w:shd w:val="clear" w:color="auto" w:fill="003065" w:themeFill="accent5"/>
            <w:vAlign w:val="center"/>
          </w:tcPr>
          <w:p w14:paraId="10643043" w14:textId="1FEB9F83" w:rsidR="00A46675" w:rsidRPr="003519AF" w:rsidRDefault="00A46675" w:rsidP="004962CE">
            <w:pPr>
              <w:pStyle w:val="Heading2"/>
              <w:outlineLvl w:val="1"/>
            </w:pPr>
            <w:r w:rsidRPr="003519AF">
              <w:lastRenderedPageBreak/>
              <w:t>Unsafe Situation</w:t>
            </w:r>
          </w:p>
        </w:tc>
        <w:tc>
          <w:tcPr>
            <w:tcW w:w="4575" w:type="dxa"/>
            <w:shd w:val="clear" w:color="auto" w:fill="003065" w:themeFill="accent5"/>
            <w:vAlign w:val="center"/>
          </w:tcPr>
          <w:p w14:paraId="6E9C3C6D" w14:textId="1A65BC35" w:rsidR="00A46675" w:rsidRPr="005433C6" w:rsidRDefault="00A46675" w:rsidP="004962CE">
            <w:pPr>
              <w:pStyle w:val="Heading2"/>
              <w:outlineLvl w:val="1"/>
              <w:rPr>
                <w:rFonts w:ascii="Franklin Gothic Medium" w:hAnsi="Franklin Gothic Medium"/>
              </w:rPr>
            </w:pPr>
            <w:r w:rsidRPr="005433C6">
              <w:rPr>
                <w:rFonts w:ascii="Franklin Gothic Medium" w:hAnsi="Franklin Gothic Medium"/>
              </w:rPr>
              <w:t>Resolution(s)</w:t>
            </w:r>
          </w:p>
        </w:tc>
      </w:tr>
      <w:tr w:rsidR="00A46675" w14:paraId="79B2240A" w14:textId="77777777" w:rsidTr="00F44EA3">
        <w:trPr>
          <w:trHeight w:val="1997"/>
        </w:trPr>
        <w:tc>
          <w:tcPr>
            <w:tcW w:w="4893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D97BBA" w14:textId="02FAB821" w:rsidR="00A46675" w:rsidRDefault="00F11F2A" w:rsidP="006A4BDE">
            <w:pPr>
              <w:pStyle w:val="IDRBullets"/>
              <w:numPr>
                <w:ilvl w:val="0"/>
                <w:numId w:val="0"/>
              </w:numPr>
            </w:pPr>
            <w:r w:rsidRPr="00F11F2A">
              <w:t>You stop by a family’s home for a scheduled interview. The father and several of his friends are sitting outside drinking.</w:t>
            </w:r>
          </w:p>
        </w:tc>
        <w:tc>
          <w:tcPr>
            <w:tcW w:w="457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A19574" w14:textId="78EC8E0E" w:rsidR="00F11F2A" w:rsidRDefault="00F11F2A" w:rsidP="006A4BDE">
            <w:pPr>
              <w:pStyle w:val="IDRBullets"/>
              <w:numPr>
                <w:ilvl w:val="0"/>
                <w:numId w:val="58"/>
              </w:numPr>
            </w:pPr>
            <w:r>
              <w:t>Roll down your car window and let the father know you will not be able to conduct the interview with his wife today and will call to re</w:t>
            </w:r>
            <w:r w:rsidR="00A42769">
              <w:t>-</w:t>
            </w:r>
            <w:r>
              <w:t>schedule.</w:t>
            </w:r>
          </w:p>
          <w:p w14:paraId="156C602C" w14:textId="334DE809" w:rsidR="00A46675" w:rsidRDefault="00F11F2A" w:rsidP="006A4BDE">
            <w:pPr>
              <w:pStyle w:val="IDRBullets"/>
              <w:numPr>
                <w:ilvl w:val="0"/>
                <w:numId w:val="58"/>
              </w:numPr>
            </w:pPr>
            <w:r>
              <w:t xml:space="preserve">Call the </w:t>
            </w:r>
            <w:r w:rsidR="00A42769">
              <w:t xml:space="preserve">mother </w:t>
            </w:r>
            <w:r>
              <w:t>when you return to the office and let her know you are sorry but an emergency came up and you could not stay to conduct the interview.</w:t>
            </w:r>
          </w:p>
        </w:tc>
      </w:tr>
      <w:tr w:rsidR="00A46675" w14:paraId="7C5E20B3" w14:textId="77777777" w:rsidTr="006A4BDE">
        <w:trPr>
          <w:trHeight w:hRule="exact" w:val="2304"/>
        </w:trPr>
        <w:tc>
          <w:tcPr>
            <w:tcW w:w="4893" w:type="dxa"/>
          </w:tcPr>
          <w:p w14:paraId="421D8C58" w14:textId="77777777" w:rsidR="00A46675" w:rsidRDefault="00A46675" w:rsidP="005F3BA5">
            <w:pPr>
              <w:spacing w:line="480" w:lineRule="auto"/>
              <w:ind w:right="576"/>
            </w:pPr>
          </w:p>
        </w:tc>
        <w:tc>
          <w:tcPr>
            <w:tcW w:w="4575" w:type="dxa"/>
          </w:tcPr>
          <w:p w14:paraId="029DD76D" w14:textId="0BA0B859" w:rsidR="00A46675" w:rsidRDefault="00A46675" w:rsidP="006A4BDE">
            <w:pPr>
              <w:spacing w:line="480" w:lineRule="auto"/>
              <w:ind w:right="576"/>
            </w:pPr>
          </w:p>
        </w:tc>
      </w:tr>
      <w:tr w:rsidR="00A46675" w14:paraId="5EE42724" w14:textId="77777777" w:rsidTr="006A4BDE">
        <w:trPr>
          <w:trHeight w:hRule="exact" w:val="2304"/>
        </w:trPr>
        <w:tc>
          <w:tcPr>
            <w:tcW w:w="4893" w:type="dxa"/>
          </w:tcPr>
          <w:p w14:paraId="42196465" w14:textId="77777777" w:rsidR="00A46675" w:rsidRDefault="00A46675" w:rsidP="005F3BA5">
            <w:pPr>
              <w:spacing w:line="480" w:lineRule="auto"/>
              <w:ind w:right="576"/>
            </w:pPr>
          </w:p>
        </w:tc>
        <w:tc>
          <w:tcPr>
            <w:tcW w:w="4575" w:type="dxa"/>
          </w:tcPr>
          <w:p w14:paraId="632D60B7" w14:textId="77777777" w:rsidR="00A46675" w:rsidRDefault="00A46675" w:rsidP="005F3BA5">
            <w:pPr>
              <w:spacing w:line="480" w:lineRule="auto"/>
              <w:ind w:right="576"/>
            </w:pPr>
          </w:p>
        </w:tc>
      </w:tr>
      <w:tr w:rsidR="00A46675" w14:paraId="006F7D70" w14:textId="77777777" w:rsidTr="006A4BDE">
        <w:trPr>
          <w:trHeight w:hRule="exact" w:val="2304"/>
        </w:trPr>
        <w:tc>
          <w:tcPr>
            <w:tcW w:w="4893" w:type="dxa"/>
          </w:tcPr>
          <w:p w14:paraId="71BE8809" w14:textId="77777777" w:rsidR="00A46675" w:rsidRDefault="00A46675" w:rsidP="005F3BA5">
            <w:pPr>
              <w:spacing w:line="480" w:lineRule="auto"/>
              <w:ind w:right="576"/>
            </w:pPr>
          </w:p>
        </w:tc>
        <w:tc>
          <w:tcPr>
            <w:tcW w:w="4575" w:type="dxa"/>
          </w:tcPr>
          <w:p w14:paraId="3575BA0E" w14:textId="77777777" w:rsidR="00A46675" w:rsidRDefault="00A46675" w:rsidP="005F3BA5">
            <w:pPr>
              <w:spacing w:line="480" w:lineRule="auto"/>
              <w:ind w:right="576"/>
            </w:pPr>
          </w:p>
        </w:tc>
      </w:tr>
      <w:tr w:rsidR="00A46675" w14:paraId="59BBB36A" w14:textId="77777777" w:rsidTr="006A4BDE">
        <w:trPr>
          <w:trHeight w:hRule="exact" w:val="2304"/>
        </w:trPr>
        <w:tc>
          <w:tcPr>
            <w:tcW w:w="4893" w:type="dxa"/>
          </w:tcPr>
          <w:p w14:paraId="502BD6B4" w14:textId="77777777" w:rsidR="00A46675" w:rsidRDefault="00A46675" w:rsidP="005F3BA5">
            <w:pPr>
              <w:spacing w:line="480" w:lineRule="auto"/>
              <w:ind w:right="576"/>
            </w:pPr>
          </w:p>
        </w:tc>
        <w:tc>
          <w:tcPr>
            <w:tcW w:w="4575" w:type="dxa"/>
          </w:tcPr>
          <w:p w14:paraId="3CD886E4" w14:textId="77777777" w:rsidR="00A46675" w:rsidRDefault="00A46675" w:rsidP="005F3BA5">
            <w:pPr>
              <w:spacing w:line="480" w:lineRule="auto"/>
              <w:ind w:right="576"/>
            </w:pPr>
          </w:p>
        </w:tc>
      </w:tr>
    </w:tbl>
    <w:p w14:paraId="335AD324" w14:textId="1651697E" w:rsidR="00582641" w:rsidRDefault="00582641" w:rsidP="00D52478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Unsafe/Emergency Situation&#10;"/>
      </w:tblPr>
      <w:tblGrid>
        <w:gridCol w:w="4893"/>
        <w:gridCol w:w="4575"/>
      </w:tblGrid>
      <w:tr w:rsidR="00D52478" w14:paraId="445E8CAC" w14:textId="77777777" w:rsidTr="00617911">
        <w:trPr>
          <w:trHeight w:hRule="exact" w:val="451"/>
          <w:tblHeader/>
        </w:trPr>
        <w:tc>
          <w:tcPr>
            <w:tcW w:w="4893" w:type="dxa"/>
            <w:shd w:val="clear" w:color="auto" w:fill="003065" w:themeFill="accent5"/>
            <w:vAlign w:val="center"/>
          </w:tcPr>
          <w:p w14:paraId="62EBFB91" w14:textId="19B26865" w:rsidR="00D52478" w:rsidRPr="003519AF" w:rsidRDefault="00D52478" w:rsidP="00CB56AB">
            <w:pPr>
              <w:pStyle w:val="Heading2"/>
              <w:outlineLvl w:val="1"/>
            </w:pPr>
            <w:r w:rsidRPr="005433C6">
              <w:rPr>
                <w:rFonts w:ascii="Franklin Gothic Medium" w:hAnsi="Franklin Gothic Medium"/>
                <w:szCs w:val="24"/>
              </w:rPr>
              <w:lastRenderedPageBreak/>
              <w:t>Unsafe/Emergency Situation</w:t>
            </w:r>
          </w:p>
        </w:tc>
        <w:tc>
          <w:tcPr>
            <w:tcW w:w="4575" w:type="dxa"/>
            <w:shd w:val="clear" w:color="auto" w:fill="003065" w:themeFill="accent5"/>
            <w:vAlign w:val="center"/>
          </w:tcPr>
          <w:p w14:paraId="121ED859" w14:textId="09CF938D" w:rsidR="00D52478" w:rsidRPr="005433C6" w:rsidRDefault="00D52478" w:rsidP="00CB56AB">
            <w:pPr>
              <w:pStyle w:val="Heading2"/>
              <w:outlineLvl w:val="1"/>
              <w:rPr>
                <w:rFonts w:ascii="Franklin Gothic Medium" w:hAnsi="Franklin Gothic Medium"/>
              </w:rPr>
            </w:pPr>
            <w:r w:rsidRPr="005433C6">
              <w:rPr>
                <w:rFonts w:ascii="Franklin Gothic Medium" w:hAnsi="Franklin Gothic Medium"/>
                <w:szCs w:val="24"/>
              </w:rPr>
              <w:t xml:space="preserve">What </w:t>
            </w:r>
            <w:r>
              <w:rPr>
                <w:rFonts w:ascii="Franklin Gothic Medium" w:hAnsi="Franklin Gothic Medium"/>
                <w:szCs w:val="24"/>
              </w:rPr>
              <w:t>S</w:t>
            </w:r>
            <w:r w:rsidRPr="005433C6">
              <w:rPr>
                <w:rFonts w:ascii="Franklin Gothic Medium" w:hAnsi="Franklin Gothic Medium"/>
                <w:szCs w:val="24"/>
              </w:rPr>
              <w:t xml:space="preserve">hould </w:t>
            </w:r>
            <w:r>
              <w:rPr>
                <w:rFonts w:ascii="Franklin Gothic Medium" w:hAnsi="Franklin Gothic Medium"/>
                <w:szCs w:val="24"/>
              </w:rPr>
              <w:t>Y</w:t>
            </w:r>
            <w:r w:rsidRPr="005433C6">
              <w:rPr>
                <w:rFonts w:ascii="Franklin Gothic Medium" w:hAnsi="Franklin Gothic Medium"/>
                <w:szCs w:val="24"/>
              </w:rPr>
              <w:t xml:space="preserve">ou </w:t>
            </w:r>
            <w:r>
              <w:rPr>
                <w:rFonts w:ascii="Franklin Gothic Medium" w:hAnsi="Franklin Gothic Medium"/>
                <w:szCs w:val="24"/>
              </w:rPr>
              <w:t>D</w:t>
            </w:r>
            <w:r w:rsidRPr="005433C6">
              <w:rPr>
                <w:rFonts w:ascii="Franklin Gothic Medium" w:hAnsi="Franklin Gothic Medium"/>
                <w:szCs w:val="24"/>
              </w:rPr>
              <w:t>o?</w:t>
            </w:r>
          </w:p>
        </w:tc>
      </w:tr>
      <w:tr w:rsidR="00D52478" w14:paraId="42364DF1" w14:textId="77777777" w:rsidTr="00D52478">
        <w:trPr>
          <w:trHeight w:val="1440"/>
        </w:trPr>
        <w:tc>
          <w:tcPr>
            <w:tcW w:w="4893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A47811E" w14:textId="5D0DBE0F" w:rsidR="00D52478" w:rsidRDefault="00D52478" w:rsidP="00CB56AB">
            <w:pPr>
              <w:pStyle w:val="IDRBullets"/>
              <w:numPr>
                <w:ilvl w:val="0"/>
                <w:numId w:val="0"/>
              </w:numPr>
            </w:pPr>
            <w:r w:rsidRPr="00C31545">
              <w:t>You are on a rural road, driving between appointments. The radio announces a tornado warning for the area you are driving into.</w:t>
            </w:r>
          </w:p>
        </w:tc>
        <w:tc>
          <w:tcPr>
            <w:tcW w:w="457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45EA33" w14:textId="1FC0963E" w:rsidR="00D52478" w:rsidRDefault="00D52478" w:rsidP="00D52478">
            <w:pPr>
              <w:pStyle w:val="IDRBullets"/>
              <w:numPr>
                <w:ilvl w:val="0"/>
                <w:numId w:val="0"/>
              </w:numPr>
            </w:pPr>
          </w:p>
        </w:tc>
      </w:tr>
      <w:tr w:rsidR="00D52478" w14:paraId="3F6254FA" w14:textId="77777777" w:rsidTr="00D52478">
        <w:trPr>
          <w:trHeight w:val="1440"/>
        </w:trPr>
        <w:tc>
          <w:tcPr>
            <w:tcW w:w="4893" w:type="dxa"/>
          </w:tcPr>
          <w:p w14:paraId="3858DEDB" w14:textId="5986B452" w:rsidR="00D52478" w:rsidRDefault="00D52478" w:rsidP="00D52478">
            <w:pPr>
              <w:pStyle w:val="IDRBullets"/>
              <w:numPr>
                <w:ilvl w:val="0"/>
                <w:numId w:val="0"/>
              </w:numPr>
            </w:pPr>
            <w:r w:rsidRPr="00D94673">
              <w:t xml:space="preserve">A </w:t>
            </w:r>
            <w:r>
              <w:t>sudden</w:t>
            </w:r>
            <w:r w:rsidRPr="00D94673">
              <w:t xml:space="preserve"> thunderstorm causes a flash flood warning while you are in the middle of interviewing a parent at her home on a farm.</w:t>
            </w:r>
          </w:p>
        </w:tc>
        <w:tc>
          <w:tcPr>
            <w:tcW w:w="4575" w:type="dxa"/>
          </w:tcPr>
          <w:p w14:paraId="446A5C43" w14:textId="77777777" w:rsidR="00D52478" w:rsidRDefault="00D52478" w:rsidP="00CB56AB">
            <w:pPr>
              <w:spacing w:line="480" w:lineRule="auto"/>
              <w:ind w:right="576"/>
            </w:pPr>
          </w:p>
        </w:tc>
      </w:tr>
      <w:tr w:rsidR="00D52478" w14:paraId="72BAC979" w14:textId="77777777" w:rsidTr="00D52478">
        <w:trPr>
          <w:trHeight w:val="1440"/>
        </w:trPr>
        <w:tc>
          <w:tcPr>
            <w:tcW w:w="4893" w:type="dxa"/>
          </w:tcPr>
          <w:p w14:paraId="3A62BE1B" w14:textId="37B9C149" w:rsidR="00D52478" w:rsidRDefault="00D52478" w:rsidP="00D52478">
            <w:pPr>
              <w:pStyle w:val="IDRBullets"/>
              <w:numPr>
                <w:ilvl w:val="0"/>
                <w:numId w:val="0"/>
              </w:numPr>
            </w:pPr>
            <w:r w:rsidRPr="00D94673">
              <w:t>Barking dogs surround your car as you drive up to a house for an appointment.</w:t>
            </w:r>
          </w:p>
        </w:tc>
        <w:tc>
          <w:tcPr>
            <w:tcW w:w="4575" w:type="dxa"/>
          </w:tcPr>
          <w:p w14:paraId="7923EFFE" w14:textId="77777777" w:rsidR="00D52478" w:rsidRDefault="00D52478" w:rsidP="00CB56AB">
            <w:pPr>
              <w:spacing w:line="480" w:lineRule="auto"/>
              <w:ind w:right="576"/>
            </w:pPr>
          </w:p>
        </w:tc>
      </w:tr>
      <w:tr w:rsidR="00D52478" w14:paraId="52AB267F" w14:textId="77777777" w:rsidTr="00D52478">
        <w:trPr>
          <w:trHeight w:val="1440"/>
        </w:trPr>
        <w:tc>
          <w:tcPr>
            <w:tcW w:w="4893" w:type="dxa"/>
          </w:tcPr>
          <w:p w14:paraId="02D01DDF" w14:textId="3746752A" w:rsidR="00D52478" w:rsidRDefault="00D52478" w:rsidP="00D52478">
            <w:pPr>
              <w:pStyle w:val="IDRBullets"/>
              <w:numPr>
                <w:ilvl w:val="0"/>
                <w:numId w:val="0"/>
              </w:numPr>
            </w:pPr>
            <w:r w:rsidRPr="00072C18">
              <w:t>Driving up to an apartment complex, you see a group of young men standing at the base of the stairs you need to access.</w:t>
            </w:r>
          </w:p>
        </w:tc>
        <w:tc>
          <w:tcPr>
            <w:tcW w:w="4575" w:type="dxa"/>
          </w:tcPr>
          <w:p w14:paraId="0516B1AE" w14:textId="77777777" w:rsidR="00D52478" w:rsidRDefault="00D52478" w:rsidP="00CB56AB">
            <w:pPr>
              <w:spacing w:line="480" w:lineRule="auto"/>
              <w:ind w:right="576"/>
            </w:pPr>
          </w:p>
        </w:tc>
      </w:tr>
      <w:tr w:rsidR="00D52478" w14:paraId="016FDC2F" w14:textId="77777777" w:rsidTr="00D52478">
        <w:trPr>
          <w:trHeight w:val="1440"/>
        </w:trPr>
        <w:tc>
          <w:tcPr>
            <w:tcW w:w="4893" w:type="dxa"/>
          </w:tcPr>
          <w:p w14:paraId="0AF0AF25" w14:textId="390C3733" w:rsidR="00D52478" w:rsidRDefault="00D52478" w:rsidP="00D52478">
            <w:pPr>
              <w:pStyle w:val="IDRBullets"/>
              <w:numPr>
                <w:ilvl w:val="0"/>
                <w:numId w:val="0"/>
              </w:numPr>
            </w:pPr>
            <w:r w:rsidRPr="00072C18">
              <w:t>You are knocking on an apartment door, disturbing a bee hive that you did not see hanging above the door. The bees swarm around you.</w:t>
            </w:r>
          </w:p>
        </w:tc>
        <w:tc>
          <w:tcPr>
            <w:tcW w:w="4575" w:type="dxa"/>
          </w:tcPr>
          <w:p w14:paraId="4E7BE0E7" w14:textId="77777777" w:rsidR="00D52478" w:rsidRDefault="00D52478" w:rsidP="00CB56AB">
            <w:pPr>
              <w:spacing w:line="480" w:lineRule="auto"/>
              <w:ind w:right="576"/>
            </w:pPr>
          </w:p>
        </w:tc>
      </w:tr>
      <w:tr w:rsidR="00D52478" w14:paraId="115A7645" w14:textId="77777777" w:rsidTr="00D52478">
        <w:trPr>
          <w:trHeight w:val="1440"/>
        </w:trPr>
        <w:tc>
          <w:tcPr>
            <w:tcW w:w="4893" w:type="dxa"/>
          </w:tcPr>
          <w:p w14:paraId="61F07EEA" w14:textId="758673F5" w:rsidR="00D52478" w:rsidRPr="00072C18" w:rsidRDefault="00D52478" w:rsidP="00D52478">
            <w:pPr>
              <w:pStyle w:val="IDRBullets"/>
              <w:numPr>
                <w:ilvl w:val="0"/>
                <w:numId w:val="0"/>
              </w:numPr>
            </w:pPr>
            <w:r w:rsidRPr="00072C18">
              <w:t xml:space="preserve">While </w:t>
            </w:r>
            <w:r>
              <w:t xml:space="preserve">you are </w:t>
            </w:r>
            <w:r w:rsidRPr="00072C18">
              <w:t xml:space="preserve">in the neighborhood of a </w:t>
            </w:r>
            <w:r>
              <w:t>migratory</w:t>
            </w:r>
            <w:r w:rsidRPr="00072C18">
              <w:t xml:space="preserve"> family, a nearby chemical plant experiences an explosion.</w:t>
            </w:r>
          </w:p>
        </w:tc>
        <w:tc>
          <w:tcPr>
            <w:tcW w:w="4575" w:type="dxa"/>
          </w:tcPr>
          <w:p w14:paraId="6241CCCB" w14:textId="77777777" w:rsidR="00D52478" w:rsidRDefault="00D52478" w:rsidP="00CB56AB">
            <w:pPr>
              <w:spacing w:line="480" w:lineRule="auto"/>
              <w:ind w:right="576"/>
            </w:pPr>
          </w:p>
        </w:tc>
      </w:tr>
      <w:tr w:rsidR="00D52478" w14:paraId="45E6970D" w14:textId="77777777" w:rsidTr="00D52478">
        <w:trPr>
          <w:trHeight w:val="1440"/>
        </w:trPr>
        <w:tc>
          <w:tcPr>
            <w:tcW w:w="4893" w:type="dxa"/>
          </w:tcPr>
          <w:p w14:paraId="4E16CB7E" w14:textId="4DE21B56" w:rsidR="00D52478" w:rsidRPr="00072C18" w:rsidRDefault="00D52478" w:rsidP="00D52478">
            <w:pPr>
              <w:pStyle w:val="IDRBullets"/>
              <w:numPr>
                <w:ilvl w:val="0"/>
                <w:numId w:val="0"/>
              </w:numPr>
            </w:pPr>
            <w:r w:rsidRPr="00072C18">
              <w:t xml:space="preserve">You become lost in an unfamiliar area of town where you are looking for a </w:t>
            </w:r>
            <w:r>
              <w:t>migratory</w:t>
            </w:r>
            <w:r w:rsidRPr="00072C18">
              <w:t xml:space="preserve"> family.</w:t>
            </w:r>
          </w:p>
        </w:tc>
        <w:tc>
          <w:tcPr>
            <w:tcW w:w="4575" w:type="dxa"/>
          </w:tcPr>
          <w:p w14:paraId="5B898600" w14:textId="77777777" w:rsidR="00D52478" w:rsidRDefault="00D52478" w:rsidP="00CB56AB">
            <w:pPr>
              <w:spacing w:line="480" w:lineRule="auto"/>
              <w:ind w:right="576"/>
            </w:pPr>
          </w:p>
        </w:tc>
      </w:tr>
      <w:tr w:rsidR="001F71CE" w14:paraId="74695CEB" w14:textId="77777777" w:rsidTr="00D52478">
        <w:trPr>
          <w:trHeight w:val="1440"/>
        </w:trPr>
        <w:tc>
          <w:tcPr>
            <w:tcW w:w="4893" w:type="dxa"/>
          </w:tcPr>
          <w:p w14:paraId="37A09520" w14:textId="7DD3EDD7" w:rsidR="001F71CE" w:rsidRPr="00072C18" w:rsidRDefault="001F71CE" w:rsidP="00D52478">
            <w:pPr>
              <w:pStyle w:val="IDRBullets"/>
              <w:numPr>
                <w:ilvl w:val="0"/>
                <w:numId w:val="0"/>
              </w:numPr>
            </w:pPr>
            <w:r w:rsidRPr="00AB1E54">
              <w:t>While driving between appointments in a rural area, your vehicle begins to make strange noises and starts stalling when you press on the gas.</w:t>
            </w:r>
          </w:p>
        </w:tc>
        <w:tc>
          <w:tcPr>
            <w:tcW w:w="4575" w:type="dxa"/>
          </w:tcPr>
          <w:p w14:paraId="2685C1D2" w14:textId="77777777" w:rsidR="001F71CE" w:rsidRDefault="001F71CE" w:rsidP="00CB56AB">
            <w:pPr>
              <w:spacing w:line="480" w:lineRule="auto"/>
              <w:ind w:right="576"/>
            </w:pPr>
          </w:p>
        </w:tc>
      </w:tr>
    </w:tbl>
    <w:p w14:paraId="324B04FB" w14:textId="77777777" w:rsidR="00582641" w:rsidRPr="00582641" w:rsidRDefault="00582641" w:rsidP="00582641"/>
    <w:p w14:paraId="4289A0DD" w14:textId="77777777" w:rsidR="009505A1" w:rsidRPr="009505A1" w:rsidRDefault="009505A1" w:rsidP="009505A1">
      <w:pPr>
        <w:sectPr w:rsidR="009505A1" w:rsidRPr="009505A1" w:rsidSect="00DD2521">
          <w:headerReference w:type="default" r:id="rId11"/>
          <w:footerReference w:type="default" r:id="rId12"/>
          <w:pgSz w:w="12240" w:h="15840" w:code="1"/>
          <w:pgMar w:top="1440" w:right="1152" w:bottom="1152" w:left="1152" w:header="720" w:footer="576" w:gutter="0"/>
          <w:cols w:space="720"/>
          <w:docGrid w:linePitch="360"/>
        </w:sectPr>
      </w:pPr>
    </w:p>
    <w:p w14:paraId="1CCF50D5" w14:textId="3F60797C" w:rsidR="00DE10EE" w:rsidRDefault="001077ED" w:rsidP="0001708D">
      <w:pPr>
        <w:rPr>
          <w:rFonts w:ascii="Franklin Gothic Medium" w:eastAsiaTheme="majorEastAsia" w:hAnsi="Franklin Gothic Medium" w:cstheme="majorBidi"/>
          <w:color w:val="333333" w:themeColor="text1"/>
          <w:sz w:val="24"/>
          <w:szCs w:val="24"/>
        </w:rPr>
      </w:pPr>
      <w:r>
        <w:rPr>
          <w:rFonts w:ascii="Franklin Gothic Medium" w:eastAsiaTheme="majorEastAsia" w:hAnsi="Franklin Gothic Medium" w:cstheme="majorBidi"/>
          <w:color w:val="333333" w:themeColor="text1"/>
          <w:sz w:val="24"/>
          <w:szCs w:val="24"/>
        </w:rPr>
        <w:lastRenderedPageBreak/>
        <w:t>Personal Safety St</w:t>
      </w:r>
      <w:r w:rsidR="00A50F28">
        <w:rPr>
          <w:rFonts w:ascii="Franklin Gothic Medium" w:eastAsiaTheme="majorEastAsia" w:hAnsi="Franklin Gothic Medium" w:cstheme="majorBidi"/>
          <w:color w:val="333333" w:themeColor="text1"/>
          <w:sz w:val="24"/>
          <w:szCs w:val="24"/>
        </w:rPr>
        <w:t>r</w:t>
      </w:r>
      <w:r>
        <w:rPr>
          <w:rFonts w:ascii="Franklin Gothic Medium" w:eastAsiaTheme="majorEastAsia" w:hAnsi="Franklin Gothic Medium" w:cstheme="majorBidi"/>
          <w:color w:val="333333" w:themeColor="text1"/>
          <w:sz w:val="24"/>
          <w:szCs w:val="24"/>
        </w:rPr>
        <w:t>ategies</w:t>
      </w:r>
    </w:p>
    <w:p w14:paraId="72B39E5F" w14:textId="6204D884" w:rsidR="00463F39" w:rsidRDefault="00DE10EE" w:rsidP="00925F43">
      <w:pPr>
        <w:pStyle w:val="IDRBullets"/>
        <w:numPr>
          <w:ilvl w:val="0"/>
          <w:numId w:val="59"/>
        </w:numPr>
      </w:pPr>
      <w:r>
        <w:t>Plan</w:t>
      </w:r>
      <w:r w:rsidR="001077ED">
        <w:t xml:space="preserve"> </w:t>
      </w:r>
      <w:r w:rsidR="00463F39">
        <w:t>ahead</w:t>
      </w:r>
    </w:p>
    <w:p w14:paraId="0C17F2DA" w14:textId="526F3283" w:rsidR="00463F39" w:rsidRDefault="00DE10EE" w:rsidP="00925F43">
      <w:pPr>
        <w:pStyle w:val="IDRBullets"/>
        <w:numPr>
          <w:ilvl w:val="0"/>
          <w:numId w:val="59"/>
        </w:numPr>
      </w:pPr>
      <w:r>
        <w:t>Prepar</w:t>
      </w:r>
      <w:r w:rsidR="00463F39">
        <w:t xml:space="preserve">e </w:t>
      </w:r>
      <w:r w:rsidR="00560649">
        <w:t>f</w:t>
      </w:r>
      <w:r w:rsidR="00463F39">
        <w:t>or emergencies</w:t>
      </w:r>
    </w:p>
    <w:p w14:paraId="746B195B" w14:textId="77777777" w:rsidR="00463F39" w:rsidRDefault="00463F39" w:rsidP="00925F43">
      <w:pPr>
        <w:pStyle w:val="IDRBullets"/>
        <w:numPr>
          <w:ilvl w:val="0"/>
          <w:numId w:val="59"/>
        </w:numPr>
      </w:pPr>
      <w:r>
        <w:t>Be aware of your surroundings</w:t>
      </w:r>
    </w:p>
    <w:p w14:paraId="6DA1E4C5" w14:textId="526EB795" w:rsidR="00DE10EE" w:rsidRPr="005F7672" w:rsidRDefault="00463F39" w:rsidP="00DE10EE">
      <w:pPr>
        <w:pStyle w:val="IDRBullets"/>
        <w:numPr>
          <w:ilvl w:val="0"/>
          <w:numId w:val="59"/>
        </w:numPr>
      </w:pPr>
      <w:r>
        <w:t>Use common sense</w:t>
      </w:r>
      <w:r w:rsidR="005F7672">
        <w:br/>
      </w:r>
    </w:p>
    <w:tbl>
      <w:tblPr>
        <w:tblStyle w:val="MediumShading1-Accent3"/>
        <w:tblW w:w="0" w:type="auto"/>
        <w:tblLook w:val="04A0" w:firstRow="1" w:lastRow="0" w:firstColumn="1" w:lastColumn="0" w:noHBand="0" w:noVBand="1"/>
        <w:tblCaption w:val="Recruiter Safety Review&#10;"/>
      </w:tblPr>
      <w:tblGrid>
        <w:gridCol w:w="10152"/>
      </w:tblGrid>
      <w:tr w:rsidR="00463F39" w:rsidRPr="00D07E5A" w14:paraId="65559218" w14:textId="77777777" w:rsidTr="005F7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65" w:themeFill="accent5"/>
            <w:vAlign w:val="center"/>
          </w:tcPr>
          <w:p w14:paraId="043AF855" w14:textId="5277ED73" w:rsidR="00463F39" w:rsidRPr="005F7672" w:rsidRDefault="00463F39" w:rsidP="005F7672">
            <w:pPr>
              <w:pStyle w:val="Heading2"/>
              <w:outlineLvl w:val="1"/>
              <w:rPr>
                <w:b w:val="0"/>
              </w:rPr>
            </w:pPr>
            <w:r w:rsidRPr="005433C6">
              <w:t>Recruiter Safety Review</w:t>
            </w:r>
          </w:p>
        </w:tc>
      </w:tr>
      <w:tr w:rsidR="00463F39" w14:paraId="68CDDF1E" w14:textId="77777777" w:rsidTr="005F7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FF"/>
          </w:tcPr>
          <w:p w14:paraId="47A1C73D" w14:textId="35FCE41E" w:rsidR="00463F39" w:rsidRPr="003519AF" w:rsidRDefault="00463F39" w:rsidP="00AB07E4">
            <w:pPr>
              <w:pStyle w:val="IDRBullets"/>
              <w:numPr>
                <w:ilvl w:val="0"/>
                <w:numId w:val="61"/>
              </w:numPr>
              <w:ind w:left="603"/>
            </w:pPr>
            <w:r w:rsidRPr="003519AF">
              <w:t xml:space="preserve">Place a checkmark by each statement that indicates a recruiter’s best practice to maintain </w:t>
            </w:r>
            <w:r w:rsidR="005F7672">
              <w:br/>
            </w:r>
            <w:r w:rsidRPr="003519AF">
              <w:t>his</w:t>
            </w:r>
            <w:r w:rsidR="003B559A">
              <w:t xml:space="preserve"> or </w:t>
            </w:r>
            <w:r w:rsidRPr="003519AF">
              <w:t>her safety while in the field.</w:t>
            </w:r>
          </w:p>
          <w:p w14:paraId="1897414B" w14:textId="37A66654" w:rsidR="00463F39" w:rsidRPr="003519AF" w:rsidRDefault="00463F39" w:rsidP="00AB07E4">
            <w:pPr>
              <w:pStyle w:val="IDRBullets"/>
              <w:numPr>
                <w:ilvl w:val="0"/>
                <w:numId w:val="61"/>
              </w:numPr>
              <w:ind w:left="603"/>
            </w:pPr>
            <w:r w:rsidRPr="003519AF">
              <w:t>Highlight your current practices.</w:t>
            </w:r>
          </w:p>
          <w:p w14:paraId="5397275C" w14:textId="03F0A4F1" w:rsidR="00463F39" w:rsidRPr="005F7672" w:rsidRDefault="00463F39" w:rsidP="00AB07E4">
            <w:pPr>
              <w:pStyle w:val="IDRBullets"/>
              <w:numPr>
                <w:ilvl w:val="0"/>
                <w:numId w:val="61"/>
              </w:numPr>
              <w:ind w:left="603"/>
            </w:pPr>
            <w:r w:rsidRPr="003519AF">
              <w:t xml:space="preserve">Underline any practices not currently highlighted that you will be practicing from this point </w:t>
            </w:r>
            <w:r w:rsidR="00AB07E4">
              <w:br/>
            </w:r>
            <w:r w:rsidRPr="003519AF">
              <w:t>forward.</w:t>
            </w:r>
          </w:p>
        </w:tc>
      </w:tr>
    </w:tbl>
    <w:p w14:paraId="244B70C8" w14:textId="528E902F" w:rsidR="00DE10EE" w:rsidRDefault="00DE10EE" w:rsidP="00DE10EE">
      <w:pPr>
        <w:tabs>
          <w:tab w:val="left" w:pos="1840"/>
        </w:tabs>
        <w:spacing w:after="0"/>
      </w:pPr>
      <w:r>
        <w:tab/>
      </w:r>
    </w:p>
    <w:p w14:paraId="16D23184" w14:textId="7C85A285" w:rsidR="00463F39" w:rsidRPr="005F7672" w:rsidRDefault="00DE10EE" w:rsidP="005F7672">
      <w:pPr>
        <w:pStyle w:val="IDRBullets"/>
      </w:pPr>
      <w:r w:rsidRPr="005F7672">
        <w:t>Only enter migrant housing if necessary. Most recruitment paperwork can be completed outside regardless of the season.</w:t>
      </w:r>
      <w:r w:rsidR="005F7672">
        <w:br/>
      </w:r>
    </w:p>
    <w:p w14:paraId="18C241D7" w14:textId="2DB8CEE4" w:rsidR="00463F39" w:rsidRPr="005F7672" w:rsidRDefault="00DE10EE" w:rsidP="005F7672">
      <w:pPr>
        <w:pStyle w:val="IDRBullets"/>
      </w:pPr>
      <w:r w:rsidRPr="005F7672">
        <w:t>Conduct pair or team recruiting visits whenever possible.</w:t>
      </w:r>
      <w:r w:rsidR="005F7672">
        <w:br/>
      </w:r>
    </w:p>
    <w:p w14:paraId="6F648103" w14:textId="25E5BCFF" w:rsidR="00463F39" w:rsidRPr="005F7672" w:rsidRDefault="00DE10EE" w:rsidP="005F7672">
      <w:pPr>
        <w:pStyle w:val="IDRBullets"/>
      </w:pPr>
      <w:r w:rsidRPr="005F7672">
        <w:t>Always have car keys readily available.</w:t>
      </w:r>
      <w:r w:rsidR="005F7672">
        <w:br/>
      </w:r>
    </w:p>
    <w:p w14:paraId="7DB63ADC" w14:textId="79905701" w:rsidR="00463F39" w:rsidRPr="005F7672" w:rsidRDefault="00DE10EE" w:rsidP="005F7672">
      <w:pPr>
        <w:pStyle w:val="IDRBullets"/>
      </w:pPr>
      <w:r w:rsidRPr="005F7672">
        <w:t>Always carry a cell phone; 911 still works without reception.</w:t>
      </w:r>
      <w:r w:rsidR="005F7672">
        <w:br/>
      </w:r>
    </w:p>
    <w:p w14:paraId="52FD03FB" w14:textId="3166AF6F" w:rsidR="00463F39" w:rsidRPr="005F7672" w:rsidRDefault="00DE10EE" w:rsidP="005F7672">
      <w:pPr>
        <w:pStyle w:val="IDRBullets"/>
      </w:pPr>
      <w:r w:rsidRPr="005F7672">
        <w:t>Consider carrying mace or pepper spray.</w:t>
      </w:r>
      <w:r w:rsidR="005F7672">
        <w:br/>
      </w:r>
    </w:p>
    <w:p w14:paraId="4F8E89FA" w14:textId="4B6508B8" w:rsidR="00463F39" w:rsidRPr="005F7672" w:rsidRDefault="00DE10EE" w:rsidP="005F7672">
      <w:pPr>
        <w:pStyle w:val="IDRBullets"/>
      </w:pPr>
      <w:r w:rsidRPr="005F7672">
        <w:t>Pay attention to instincts; recruiters should react appropriately if feeling unsafe.</w:t>
      </w:r>
      <w:r w:rsidR="005F7672">
        <w:br/>
      </w:r>
    </w:p>
    <w:p w14:paraId="2A5014D6" w14:textId="7E0C5B0C" w:rsidR="00463F39" w:rsidRPr="005F7672" w:rsidRDefault="00DE10EE" w:rsidP="005F7672">
      <w:pPr>
        <w:pStyle w:val="IDRBullets"/>
      </w:pPr>
      <w:r w:rsidRPr="005F7672">
        <w:t>Pay attention to personal behavior; sometimes a recruiter’s friendly behavior can give the wrong impression, especially if cultural differences are present.</w:t>
      </w:r>
      <w:r w:rsidR="005F7672">
        <w:br/>
      </w:r>
    </w:p>
    <w:p w14:paraId="5D3C277D" w14:textId="3B0DE441" w:rsidR="00463F39" w:rsidRPr="005F7672" w:rsidRDefault="00DE10EE" w:rsidP="005F7672">
      <w:pPr>
        <w:pStyle w:val="IDRBullets"/>
      </w:pPr>
      <w:r w:rsidRPr="005F7672">
        <w:t xml:space="preserve">Notify </w:t>
      </w:r>
      <w:r w:rsidR="003B559A" w:rsidRPr="005F7672">
        <w:t xml:space="preserve">a </w:t>
      </w:r>
      <w:r w:rsidRPr="005F7672">
        <w:t>farm employer or manager upon visiting farm worker housing.</w:t>
      </w:r>
      <w:r w:rsidR="005F7672">
        <w:br/>
      </w:r>
    </w:p>
    <w:p w14:paraId="4E070631" w14:textId="1EFA660F" w:rsidR="00463F39" w:rsidRPr="005F7672" w:rsidRDefault="00DE10EE" w:rsidP="005F7672">
      <w:pPr>
        <w:pStyle w:val="IDRBullets"/>
      </w:pPr>
      <w:r w:rsidRPr="005F7672">
        <w:t>Pre-schedule farm visits whenever possible.</w:t>
      </w:r>
      <w:r w:rsidR="005F7672">
        <w:br/>
      </w:r>
    </w:p>
    <w:p w14:paraId="5CAD3DAB" w14:textId="072A1C21" w:rsidR="00463F39" w:rsidRPr="005F7672" w:rsidRDefault="00DE10EE" w:rsidP="005F7672">
      <w:pPr>
        <w:pStyle w:val="IDRBullets"/>
      </w:pPr>
      <w:r w:rsidRPr="005F7672">
        <w:t xml:space="preserve"> </w:t>
      </w:r>
      <w:r w:rsidR="00463F39" w:rsidRPr="005F7672">
        <w:t xml:space="preserve">Use </w:t>
      </w:r>
      <w:r w:rsidRPr="005F7672">
        <w:t>a buddy information system with colleagues to keep everyone informed of when and where the recruiter is going to be while conducting recruitment efforts.</w:t>
      </w:r>
      <w:r w:rsidR="005F7672">
        <w:br/>
      </w:r>
    </w:p>
    <w:p w14:paraId="5EE13E7D" w14:textId="7585C6D2" w:rsidR="00463F39" w:rsidRPr="005F7672" w:rsidRDefault="00DE10EE" w:rsidP="005F7672">
      <w:pPr>
        <w:pStyle w:val="IDRBullets"/>
      </w:pPr>
      <w:r w:rsidRPr="005F7672">
        <w:lastRenderedPageBreak/>
        <w:t>Maintain a schedule with information on when and where recruitment efforts will tak</w:t>
      </w:r>
      <w:r w:rsidR="003B559A" w:rsidRPr="005F7672">
        <w:t>e</w:t>
      </w:r>
      <w:r w:rsidRPr="005F7672">
        <w:t xml:space="preserve"> place.</w:t>
      </w:r>
      <w:r w:rsidR="005F7672">
        <w:br/>
      </w:r>
    </w:p>
    <w:p w14:paraId="7D23BB9C" w14:textId="28296645" w:rsidR="00463F39" w:rsidRPr="005F7672" w:rsidRDefault="00DE10EE" w:rsidP="005F7672">
      <w:pPr>
        <w:pStyle w:val="IDRBullets"/>
      </w:pPr>
      <w:r w:rsidRPr="005F7672">
        <w:t>Do not recruit after dark unless pre-scheduled and accompanied by a buddy.</w:t>
      </w:r>
      <w:r w:rsidR="005F7672">
        <w:br/>
      </w:r>
    </w:p>
    <w:p w14:paraId="2AAA3FF3" w14:textId="70600691" w:rsidR="00DE10EE" w:rsidRPr="005F7672" w:rsidRDefault="00DE10EE" w:rsidP="005F7672">
      <w:pPr>
        <w:pStyle w:val="IDRBullets"/>
      </w:pPr>
      <w:r w:rsidRPr="005F7672">
        <w:t>Dress code – recruiters should wear MEP shirts and/or MEP vests if possible.</w:t>
      </w:r>
    </w:p>
    <w:p w14:paraId="43C2E399" w14:textId="08C8268D" w:rsidR="00DE10EE" w:rsidRPr="005F7672" w:rsidRDefault="00DE10EE" w:rsidP="005F7672">
      <w:pPr>
        <w:pStyle w:val="IDRBullets"/>
        <w:numPr>
          <w:ilvl w:val="0"/>
          <w:numId w:val="0"/>
        </w:numPr>
      </w:pPr>
    </w:p>
    <w:sectPr w:rsidR="00DE10EE" w:rsidRPr="005F7672" w:rsidSect="00C31545">
      <w:pgSz w:w="12240" w:h="15840"/>
      <w:pgMar w:top="1440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3A906" w14:textId="77777777" w:rsidR="006358C9" w:rsidRDefault="006358C9" w:rsidP="00A0373B">
      <w:r>
        <w:separator/>
      </w:r>
    </w:p>
  </w:endnote>
  <w:endnote w:type="continuationSeparator" w:id="0">
    <w:p w14:paraId="5174099E" w14:textId="77777777" w:rsidR="006358C9" w:rsidRDefault="006358C9" w:rsidP="00A0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swiss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E">
    <w:altName w:val="HGｺﾞｼｯｸE"/>
    <w:charset w:val="80"/>
    <w:family w:val="swiss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ADF61" w14:textId="33680B59" w:rsidR="00AD62E4" w:rsidRPr="00B127EF" w:rsidRDefault="00AD62E4" w:rsidP="00B127EF">
    <w:pPr>
      <w:pStyle w:val="Footer"/>
      <w:tabs>
        <w:tab w:val="clear" w:pos="6570"/>
        <w:tab w:val="clear" w:pos="10620"/>
        <w:tab w:val="right" w:pos="4680"/>
        <w:tab w:val="left" w:pos="9630"/>
        <w:tab w:val="left" w:pos="9720"/>
        <w:tab w:val="left" w:pos="9900"/>
      </w:tabs>
      <w:ind w:right="-144"/>
      <w:rPr>
        <w:rFonts w:cs="Arial"/>
      </w:rPr>
    </w:pPr>
    <w:r w:rsidRPr="00B127EF">
      <w:rPr>
        <w:rFonts w:cs="Arial"/>
      </w:rPr>
      <w:t xml:space="preserve">National </w:t>
    </w:r>
    <w:r>
      <w:rPr>
        <w:rFonts w:cs="Arial"/>
      </w:rPr>
      <w:t>ID</w:t>
    </w:r>
    <w:r w:rsidRPr="00B127EF">
      <w:rPr>
        <w:rFonts w:cs="Arial"/>
      </w:rPr>
      <w:t>&amp;R Curriculum</w:t>
    </w:r>
    <w:r>
      <w:rPr>
        <w:rFonts w:cs="Arial"/>
      </w:rPr>
      <w:t xml:space="preserve">, Funded by the U.S. Department of Education, V </w:t>
    </w:r>
    <w:r w:rsidR="00F75260">
      <w:rPr>
        <w:rFonts w:cs="Arial"/>
      </w:rPr>
      <w:t>4</w:t>
    </w:r>
    <w:r>
      <w:rPr>
        <w:rFonts w:cs="Arial"/>
      </w:rPr>
      <w:t>.0</w:t>
    </w:r>
    <w:r w:rsidRPr="00B127EF">
      <w:rPr>
        <w:rFonts w:cs="Arial"/>
      </w:rPr>
      <w:tab/>
    </w:r>
    <w:r>
      <w:rPr>
        <w:rFonts w:cs="Arial"/>
      </w:rPr>
      <w:tab/>
    </w:r>
    <w:r w:rsidRPr="00B127EF">
      <w:rPr>
        <w:rFonts w:cs="Arial"/>
      </w:rPr>
      <w:fldChar w:fldCharType="begin"/>
    </w:r>
    <w:r w:rsidRPr="00B127EF">
      <w:rPr>
        <w:rFonts w:cs="Arial"/>
      </w:rPr>
      <w:instrText xml:space="preserve"> PAGE   \* MERGEFORMAT </w:instrText>
    </w:r>
    <w:r w:rsidRPr="00B127EF">
      <w:rPr>
        <w:rFonts w:cs="Arial"/>
      </w:rPr>
      <w:fldChar w:fldCharType="separate"/>
    </w:r>
    <w:r w:rsidR="00617911">
      <w:rPr>
        <w:rFonts w:cs="Arial"/>
        <w:noProof/>
      </w:rPr>
      <w:t>1</w:t>
    </w:r>
    <w:r w:rsidRPr="00B127EF">
      <w:rPr>
        <w:rFonts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4AF81" w14:textId="77777777" w:rsidR="006358C9" w:rsidRDefault="006358C9" w:rsidP="00A0373B">
      <w:r>
        <w:separator/>
      </w:r>
    </w:p>
  </w:footnote>
  <w:footnote w:type="continuationSeparator" w:id="0">
    <w:p w14:paraId="37E81087" w14:textId="77777777" w:rsidR="006358C9" w:rsidRDefault="006358C9" w:rsidP="00A0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E3C7D" w14:textId="77777777" w:rsidR="00AD62E4" w:rsidRPr="00865BA4" w:rsidRDefault="00AD62E4" w:rsidP="00865BA4">
    <w:pPr>
      <w:pStyle w:val="Footer"/>
      <w:pBdr>
        <w:bottom w:val="single" w:sz="4" w:space="1" w:color="D0CECE" w:themeColor="background2" w:themeShade="E6"/>
      </w:pBdr>
      <w:tabs>
        <w:tab w:val="clear" w:pos="4680"/>
        <w:tab w:val="clear" w:pos="6570"/>
        <w:tab w:val="clear" w:pos="10620"/>
        <w:tab w:val="right" w:pos="9907"/>
      </w:tabs>
      <w:rPr>
        <w:rFonts w:cs="Arial"/>
        <w:b/>
      </w:rPr>
    </w:pPr>
    <w:r w:rsidRPr="00865BA4">
      <w:rPr>
        <w:rFonts w:cs="Arial"/>
      </w:rPr>
      <w:t>Outline</w:t>
    </w:r>
    <w:r w:rsidRPr="00865BA4">
      <w:rPr>
        <w:rFonts w:cs="Arial"/>
      </w:rPr>
      <w:tab/>
      <w:t xml:space="preserve">Module 7 Level 2 </w:t>
    </w:r>
  </w:p>
  <w:p w14:paraId="46DDFBE8" w14:textId="77777777" w:rsidR="00AD62E4" w:rsidRPr="00865BA4" w:rsidRDefault="00AD62E4" w:rsidP="00303449">
    <w:pPr>
      <w:pStyle w:val="Footer"/>
      <w:tabs>
        <w:tab w:val="clear" w:pos="4680"/>
        <w:tab w:val="clear" w:pos="6570"/>
        <w:tab w:val="clear" w:pos="10620"/>
        <w:tab w:val="left" w:pos="5040"/>
        <w:tab w:val="left" w:pos="5670"/>
        <w:tab w:val="left" w:pos="972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5AB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D1168"/>
    <w:multiLevelType w:val="hybridMultilevel"/>
    <w:tmpl w:val="EAAC5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C81"/>
    <w:multiLevelType w:val="hybridMultilevel"/>
    <w:tmpl w:val="C682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6050E"/>
    <w:multiLevelType w:val="hybridMultilevel"/>
    <w:tmpl w:val="461E3A48"/>
    <w:lvl w:ilvl="0" w:tplc="3F46D0A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32BDC"/>
    <w:multiLevelType w:val="hybridMultilevel"/>
    <w:tmpl w:val="BCF8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66E7"/>
    <w:multiLevelType w:val="hybridMultilevel"/>
    <w:tmpl w:val="41A0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C6277"/>
    <w:multiLevelType w:val="multilevel"/>
    <w:tmpl w:val="C20A95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9343B7"/>
    <w:multiLevelType w:val="hybridMultilevel"/>
    <w:tmpl w:val="2680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6473E"/>
    <w:multiLevelType w:val="hybridMultilevel"/>
    <w:tmpl w:val="CCC0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25096"/>
    <w:multiLevelType w:val="hybridMultilevel"/>
    <w:tmpl w:val="8934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55DCD"/>
    <w:multiLevelType w:val="hybridMultilevel"/>
    <w:tmpl w:val="A9E2A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84B3C"/>
    <w:multiLevelType w:val="hybridMultilevel"/>
    <w:tmpl w:val="0036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93CAE"/>
    <w:multiLevelType w:val="hybridMultilevel"/>
    <w:tmpl w:val="59CEC2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0F73F3"/>
    <w:multiLevelType w:val="hybridMultilevel"/>
    <w:tmpl w:val="E9006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3E0724"/>
    <w:multiLevelType w:val="hybridMultilevel"/>
    <w:tmpl w:val="2D6CF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347F5"/>
    <w:multiLevelType w:val="hybridMultilevel"/>
    <w:tmpl w:val="89AC0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83568"/>
    <w:multiLevelType w:val="hybridMultilevel"/>
    <w:tmpl w:val="48ECF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11F01"/>
    <w:multiLevelType w:val="hybridMultilevel"/>
    <w:tmpl w:val="40AC8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466B9C"/>
    <w:multiLevelType w:val="hybridMultilevel"/>
    <w:tmpl w:val="33824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E0AF8"/>
    <w:multiLevelType w:val="hybridMultilevel"/>
    <w:tmpl w:val="0F72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678D3"/>
    <w:multiLevelType w:val="hybridMultilevel"/>
    <w:tmpl w:val="D466EF78"/>
    <w:lvl w:ilvl="0" w:tplc="0409000F">
      <w:start w:val="1"/>
      <w:numFmt w:val="decimal"/>
      <w:pStyle w:val="IDRBullets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957611"/>
    <w:multiLevelType w:val="multilevel"/>
    <w:tmpl w:val="0B181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B6121"/>
    <w:multiLevelType w:val="hybridMultilevel"/>
    <w:tmpl w:val="F1D648D4"/>
    <w:lvl w:ilvl="0" w:tplc="6F2412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C0CE0"/>
    <w:multiLevelType w:val="hybridMultilevel"/>
    <w:tmpl w:val="4314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F6971"/>
    <w:multiLevelType w:val="hybridMultilevel"/>
    <w:tmpl w:val="D75A2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4959FF"/>
    <w:multiLevelType w:val="hybridMultilevel"/>
    <w:tmpl w:val="CBA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0007E"/>
    <w:multiLevelType w:val="hybridMultilevel"/>
    <w:tmpl w:val="0168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D2212"/>
    <w:multiLevelType w:val="hybridMultilevel"/>
    <w:tmpl w:val="07C6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E5887"/>
    <w:multiLevelType w:val="hybridMultilevel"/>
    <w:tmpl w:val="DB62DD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28585E"/>
    <w:multiLevelType w:val="hybridMultilevel"/>
    <w:tmpl w:val="9B02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9C772D"/>
    <w:multiLevelType w:val="hybridMultilevel"/>
    <w:tmpl w:val="A714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D50DDB"/>
    <w:multiLevelType w:val="hybridMultilevel"/>
    <w:tmpl w:val="5A34D8EA"/>
    <w:lvl w:ilvl="0" w:tplc="76C023BE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3FFB52C9"/>
    <w:multiLevelType w:val="hybridMultilevel"/>
    <w:tmpl w:val="0B1816FC"/>
    <w:lvl w:ilvl="0" w:tplc="E4CADA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1E1C17"/>
    <w:multiLevelType w:val="hybridMultilevel"/>
    <w:tmpl w:val="AD8A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27CE8"/>
    <w:multiLevelType w:val="hybridMultilevel"/>
    <w:tmpl w:val="648A6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E3FAD"/>
    <w:multiLevelType w:val="hybridMultilevel"/>
    <w:tmpl w:val="FC0E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3D77E2"/>
    <w:multiLevelType w:val="hybridMultilevel"/>
    <w:tmpl w:val="C2748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1F3910"/>
    <w:multiLevelType w:val="hybridMultilevel"/>
    <w:tmpl w:val="A18047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E35E79"/>
    <w:multiLevelType w:val="hybridMultilevel"/>
    <w:tmpl w:val="4118A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36919E9"/>
    <w:multiLevelType w:val="hybridMultilevel"/>
    <w:tmpl w:val="72A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4B2093C"/>
    <w:multiLevelType w:val="hybridMultilevel"/>
    <w:tmpl w:val="D354D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90443C"/>
    <w:multiLevelType w:val="hybridMultilevel"/>
    <w:tmpl w:val="D934475C"/>
    <w:lvl w:ilvl="0" w:tplc="E4CAD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910347"/>
    <w:multiLevelType w:val="hybridMultilevel"/>
    <w:tmpl w:val="ADFC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781C2D"/>
    <w:multiLevelType w:val="hybridMultilevel"/>
    <w:tmpl w:val="E6725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B2275F"/>
    <w:multiLevelType w:val="hybridMultilevel"/>
    <w:tmpl w:val="43B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ED4116"/>
    <w:multiLevelType w:val="hybridMultilevel"/>
    <w:tmpl w:val="3640C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A710C8"/>
    <w:multiLevelType w:val="hybridMultilevel"/>
    <w:tmpl w:val="D5C6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2467AF"/>
    <w:multiLevelType w:val="hybridMultilevel"/>
    <w:tmpl w:val="0310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5FB60DE9"/>
    <w:multiLevelType w:val="hybridMultilevel"/>
    <w:tmpl w:val="C20A9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0026D4D"/>
    <w:multiLevelType w:val="hybridMultilevel"/>
    <w:tmpl w:val="0632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EF305F"/>
    <w:multiLevelType w:val="hybridMultilevel"/>
    <w:tmpl w:val="B060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223CC3"/>
    <w:multiLevelType w:val="hybridMultilevel"/>
    <w:tmpl w:val="5F129F50"/>
    <w:lvl w:ilvl="0" w:tplc="E0A0D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6B0812"/>
    <w:multiLevelType w:val="hybridMultilevel"/>
    <w:tmpl w:val="8466B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7600DA"/>
    <w:multiLevelType w:val="hybridMultilevel"/>
    <w:tmpl w:val="CE2C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8C1DF2"/>
    <w:multiLevelType w:val="hybridMultilevel"/>
    <w:tmpl w:val="101A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75708E"/>
    <w:multiLevelType w:val="hybridMultilevel"/>
    <w:tmpl w:val="A8BE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8A42E1"/>
    <w:multiLevelType w:val="hybridMultilevel"/>
    <w:tmpl w:val="BFCEF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6B154F"/>
    <w:multiLevelType w:val="hybridMultilevel"/>
    <w:tmpl w:val="3CC2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BCE672A"/>
    <w:multiLevelType w:val="hybridMultilevel"/>
    <w:tmpl w:val="1D3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7B5B8C"/>
    <w:multiLevelType w:val="hybridMultilevel"/>
    <w:tmpl w:val="9E1AB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192565"/>
    <w:multiLevelType w:val="hybridMultilevel"/>
    <w:tmpl w:val="758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18"/>
  </w:num>
  <w:num w:numId="3">
    <w:abstractNumId w:val="1"/>
  </w:num>
  <w:num w:numId="4">
    <w:abstractNumId w:val="27"/>
  </w:num>
  <w:num w:numId="5">
    <w:abstractNumId w:val="53"/>
  </w:num>
  <w:num w:numId="6">
    <w:abstractNumId w:val="25"/>
  </w:num>
  <w:num w:numId="7">
    <w:abstractNumId w:val="50"/>
  </w:num>
  <w:num w:numId="8">
    <w:abstractNumId w:val="46"/>
  </w:num>
  <w:num w:numId="9">
    <w:abstractNumId w:val="59"/>
  </w:num>
  <w:num w:numId="10">
    <w:abstractNumId w:val="51"/>
  </w:num>
  <w:num w:numId="11">
    <w:abstractNumId w:val="2"/>
  </w:num>
  <w:num w:numId="12">
    <w:abstractNumId w:val="58"/>
  </w:num>
  <w:num w:numId="13">
    <w:abstractNumId w:val="33"/>
  </w:num>
  <w:num w:numId="14">
    <w:abstractNumId w:val="31"/>
  </w:num>
  <w:num w:numId="15">
    <w:abstractNumId w:val="49"/>
  </w:num>
  <w:num w:numId="16">
    <w:abstractNumId w:val="10"/>
  </w:num>
  <w:num w:numId="17">
    <w:abstractNumId w:val="34"/>
  </w:num>
  <w:num w:numId="18">
    <w:abstractNumId w:val="9"/>
  </w:num>
  <w:num w:numId="19">
    <w:abstractNumId w:val="37"/>
  </w:num>
  <w:num w:numId="20">
    <w:abstractNumId w:val="28"/>
  </w:num>
  <w:num w:numId="21">
    <w:abstractNumId w:val="12"/>
  </w:num>
  <w:num w:numId="22">
    <w:abstractNumId w:val="45"/>
  </w:num>
  <w:num w:numId="23">
    <w:abstractNumId w:val="38"/>
  </w:num>
  <w:num w:numId="24">
    <w:abstractNumId w:val="23"/>
  </w:num>
  <w:num w:numId="25">
    <w:abstractNumId w:val="22"/>
  </w:num>
  <w:num w:numId="26">
    <w:abstractNumId w:val="15"/>
  </w:num>
  <w:num w:numId="27">
    <w:abstractNumId w:val="3"/>
  </w:num>
  <w:num w:numId="28">
    <w:abstractNumId w:val="40"/>
  </w:num>
  <w:num w:numId="29">
    <w:abstractNumId w:val="24"/>
  </w:num>
  <w:num w:numId="30">
    <w:abstractNumId w:val="54"/>
  </w:num>
  <w:num w:numId="31">
    <w:abstractNumId w:val="4"/>
  </w:num>
  <w:num w:numId="32">
    <w:abstractNumId w:val="36"/>
  </w:num>
  <w:num w:numId="33">
    <w:abstractNumId w:val="8"/>
  </w:num>
  <w:num w:numId="34">
    <w:abstractNumId w:val="13"/>
  </w:num>
  <w:num w:numId="35">
    <w:abstractNumId w:val="14"/>
  </w:num>
  <w:num w:numId="36">
    <w:abstractNumId w:val="32"/>
  </w:num>
  <w:num w:numId="37">
    <w:abstractNumId w:val="43"/>
  </w:num>
  <w:num w:numId="38">
    <w:abstractNumId w:val="35"/>
  </w:num>
  <w:num w:numId="39">
    <w:abstractNumId w:val="41"/>
  </w:num>
  <w:num w:numId="40">
    <w:abstractNumId w:val="29"/>
  </w:num>
  <w:num w:numId="41">
    <w:abstractNumId w:val="11"/>
  </w:num>
  <w:num w:numId="42">
    <w:abstractNumId w:val="19"/>
  </w:num>
  <w:num w:numId="43">
    <w:abstractNumId w:val="60"/>
  </w:num>
  <w:num w:numId="44">
    <w:abstractNumId w:val="26"/>
  </w:num>
  <w:num w:numId="45">
    <w:abstractNumId w:val="30"/>
  </w:num>
  <w:num w:numId="46">
    <w:abstractNumId w:val="21"/>
  </w:num>
  <w:num w:numId="47">
    <w:abstractNumId w:val="17"/>
  </w:num>
  <w:num w:numId="48">
    <w:abstractNumId w:val="48"/>
  </w:num>
  <w:num w:numId="49">
    <w:abstractNumId w:val="16"/>
  </w:num>
  <w:num w:numId="50">
    <w:abstractNumId w:val="6"/>
  </w:num>
  <w:num w:numId="51">
    <w:abstractNumId w:val="56"/>
  </w:num>
  <w:num w:numId="52">
    <w:abstractNumId w:val="57"/>
  </w:num>
  <w:num w:numId="53">
    <w:abstractNumId w:val="5"/>
  </w:num>
  <w:num w:numId="54">
    <w:abstractNumId w:val="42"/>
  </w:num>
  <w:num w:numId="55">
    <w:abstractNumId w:val="0"/>
  </w:num>
  <w:num w:numId="56">
    <w:abstractNumId w:val="20"/>
  </w:num>
  <w:num w:numId="57">
    <w:abstractNumId w:val="7"/>
  </w:num>
  <w:num w:numId="58">
    <w:abstractNumId w:val="52"/>
  </w:num>
  <w:num w:numId="59">
    <w:abstractNumId w:val="44"/>
  </w:num>
  <w:num w:numId="60">
    <w:abstractNumId w:val="39"/>
  </w:num>
  <w:num w:numId="61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7F"/>
    <w:rsid w:val="00007350"/>
    <w:rsid w:val="0001708D"/>
    <w:rsid w:val="00033153"/>
    <w:rsid w:val="00045C78"/>
    <w:rsid w:val="0007010D"/>
    <w:rsid w:val="00072C18"/>
    <w:rsid w:val="000A3999"/>
    <w:rsid w:val="000C1450"/>
    <w:rsid w:val="000C3CD8"/>
    <w:rsid w:val="000F02CF"/>
    <w:rsid w:val="000F2809"/>
    <w:rsid w:val="000F35C1"/>
    <w:rsid w:val="001077ED"/>
    <w:rsid w:val="00130310"/>
    <w:rsid w:val="00131DF3"/>
    <w:rsid w:val="001508F9"/>
    <w:rsid w:val="0018471B"/>
    <w:rsid w:val="001C7188"/>
    <w:rsid w:val="001E25DC"/>
    <w:rsid w:val="001F71CE"/>
    <w:rsid w:val="00211C6C"/>
    <w:rsid w:val="0021296A"/>
    <w:rsid w:val="00217562"/>
    <w:rsid w:val="002227E6"/>
    <w:rsid w:val="00227FC5"/>
    <w:rsid w:val="0025507A"/>
    <w:rsid w:val="00255665"/>
    <w:rsid w:val="00287555"/>
    <w:rsid w:val="0029232D"/>
    <w:rsid w:val="002A5878"/>
    <w:rsid w:val="002B7865"/>
    <w:rsid w:val="002D3824"/>
    <w:rsid w:val="002D6109"/>
    <w:rsid w:val="00303449"/>
    <w:rsid w:val="003042EE"/>
    <w:rsid w:val="003058F7"/>
    <w:rsid w:val="0031202F"/>
    <w:rsid w:val="00312E98"/>
    <w:rsid w:val="003208AF"/>
    <w:rsid w:val="0032462C"/>
    <w:rsid w:val="00337245"/>
    <w:rsid w:val="00337851"/>
    <w:rsid w:val="00346E29"/>
    <w:rsid w:val="003519AF"/>
    <w:rsid w:val="00355385"/>
    <w:rsid w:val="00362D73"/>
    <w:rsid w:val="003650DE"/>
    <w:rsid w:val="003675C4"/>
    <w:rsid w:val="00372D41"/>
    <w:rsid w:val="003B559A"/>
    <w:rsid w:val="003D4114"/>
    <w:rsid w:val="003F2600"/>
    <w:rsid w:val="003F3B7F"/>
    <w:rsid w:val="003F4F20"/>
    <w:rsid w:val="004102BD"/>
    <w:rsid w:val="004208A3"/>
    <w:rsid w:val="004542C0"/>
    <w:rsid w:val="00463F39"/>
    <w:rsid w:val="004730AF"/>
    <w:rsid w:val="004947E7"/>
    <w:rsid w:val="004962CE"/>
    <w:rsid w:val="004A443B"/>
    <w:rsid w:val="004A7AE4"/>
    <w:rsid w:val="004B2778"/>
    <w:rsid w:val="004B4287"/>
    <w:rsid w:val="0050631E"/>
    <w:rsid w:val="00541703"/>
    <w:rsid w:val="005433C6"/>
    <w:rsid w:val="00551B18"/>
    <w:rsid w:val="00554F43"/>
    <w:rsid w:val="00560649"/>
    <w:rsid w:val="00570177"/>
    <w:rsid w:val="00582641"/>
    <w:rsid w:val="005937CE"/>
    <w:rsid w:val="005D0742"/>
    <w:rsid w:val="005F3BA5"/>
    <w:rsid w:val="005F7672"/>
    <w:rsid w:val="00617911"/>
    <w:rsid w:val="006358C9"/>
    <w:rsid w:val="006617B7"/>
    <w:rsid w:val="0066552B"/>
    <w:rsid w:val="006769A9"/>
    <w:rsid w:val="00677CCD"/>
    <w:rsid w:val="006943E2"/>
    <w:rsid w:val="006A4BDE"/>
    <w:rsid w:val="006B329D"/>
    <w:rsid w:val="006C11F7"/>
    <w:rsid w:val="006F0655"/>
    <w:rsid w:val="006F6016"/>
    <w:rsid w:val="006F6052"/>
    <w:rsid w:val="006F67C8"/>
    <w:rsid w:val="007037FC"/>
    <w:rsid w:val="007055CF"/>
    <w:rsid w:val="0071138A"/>
    <w:rsid w:val="007226C4"/>
    <w:rsid w:val="00750414"/>
    <w:rsid w:val="0077214D"/>
    <w:rsid w:val="00783961"/>
    <w:rsid w:val="0078534A"/>
    <w:rsid w:val="00785701"/>
    <w:rsid w:val="00785746"/>
    <w:rsid w:val="007861E5"/>
    <w:rsid w:val="007B3728"/>
    <w:rsid w:val="007C5336"/>
    <w:rsid w:val="007F1F42"/>
    <w:rsid w:val="00806067"/>
    <w:rsid w:val="00865BA4"/>
    <w:rsid w:val="00875049"/>
    <w:rsid w:val="008A0279"/>
    <w:rsid w:val="008A2F22"/>
    <w:rsid w:val="008B0B93"/>
    <w:rsid w:val="008C68C4"/>
    <w:rsid w:val="009020EB"/>
    <w:rsid w:val="00911A8F"/>
    <w:rsid w:val="009161CF"/>
    <w:rsid w:val="00925F43"/>
    <w:rsid w:val="00935ED6"/>
    <w:rsid w:val="00942860"/>
    <w:rsid w:val="009505A1"/>
    <w:rsid w:val="009642C3"/>
    <w:rsid w:val="00972F23"/>
    <w:rsid w:val="009903EF"/>
    <w:rsid w:val="009A34A7"/>
    <w:rsid w:val="009B5103"/>
    <w:rsid w:val="009D3D5B"/>
    <w:rsid w:val="009E552A"/>
    <w:rsid w:val="009E7A7B"/>
    <w:rsid w:val="009F50FC"/>
    <w:rsid w:val="00A0373B"/>
    <w:rsid w:val="00A055C8"/>
    <w:rsid w:val="00A1328A"/>
    <w:rsid w:val="00A42769"/>
    <w:rsid w:val="00A46675"/>
    <w:rsid w:val="00A50F28"/>
    <w:rsid w:val="00A54E78"/>
    <w:rsid w:val="00A626F4"/>
    <w:rsid w:val="00A92C6C"/>
    <w:rsid w:val="00AA2DD9"/>
    <w:rsid w:val="00AB07E4"/>
    <w:rsid w:val="00AB1E54"/>
    <w:rsid w:val="00AD62E4"/>
    <w:rsid w:val="00B127EF"/>
    <w:rsid w:val="00B26CC2"/>
    <w:rsid w:val="00B47779"/>
    <w:rsid w:val="00B679E6"/>
    <w:rsid w:val="00B85B8A"/>
    <w:rsid w:val="00B86F5E"/>
    <w:rsid w:val="00BA38F7"/>
    <w:rsid w:val="00BE5F2C"/>
    <w:rsid w:val="00BF4360"/>
    <w:rsid w:val="00BF5BC6"/>
    <w:rsid w:val="00BF6070"/>
    <w:rsid w:val="00C152BA"/>
    <w:rsid w:val="00C157B3"/>
    <w:rsid w:val="00C31545"/>
    <w:rsid w:val="00C51F30"/>
    <w:rsid w:val="00C633D8"/>
    <w:rsid w:val="00C63C30"/>
    <w:rsid w:val="00C63C6D"/>
    <w:rsid w:val="00C73EBA"/>
    <w:rsid w:val="00C761FD"/>
    <w:rsid w:val="00C90D8A"/>
    <w:rsid w:val="00C94885"/>
    <w:rsid w:val="00CB2609"/>
    <w:rsid w:val="00CB395E"/>
    <w:rsid w:val="00CB669D"/>
    <w:rsid w:val="00CD5BA2"/>
    <w:rsid w:val="00D0505F"/>
    <w:rsid w:val="00D07E5A"/>
    <w:rsid w:val="00D11FDE"/>
    <w:rsid w:val="00D13042"/>
    <w:rsid w:val="00D328A3"/>
    <w:rsid w:val="00D52478"/>
    <w:rsid w:val="00D60D22"/>
    <w:rsid w:val="00D61701"/>
    <w:rsid w:val="00D66C08"/>
    <w:rsid w:val="00D8526D"/>
    <w:rsid w:val="00D94673"/>
    <w:rsid w:val="00DC2BB6"/>
    <w:rsid w:val="00DD2521"/>
    <w:rsid w:val="00DE10EE"/>
    <w:rsid w:val="00DF6BF6"/>
    <w:rsid w:val="00E03DB7"/>
    <w:rsid w:val="00E30E32"/>
    <w:rsid w:val="00E4181E"/>
    <w:rsid w:val="00E536A9"/>
    <w:rsid w:val="00E91695"/>
    <w:rsid w:val="00ED767F"/>
    <w:rsid w:val="00F05878"/>
    <w:rsid w:val="00F11F2A"/>
    <w:rsid w:val="00F21CC3"/>
    <w:rsid w:val="00F44EA3"/>
    <w:rsid w:val="00F75260"/>
    <w:rsid w:val="00F81F4A"/>
    <w:rsid w:val="00FB52FA"/>
    <w:rsid w:val="00FD0A61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1854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2CE"/>
    <w:pPr>
      <w:spacing w:after="120" w:line="240" w:lineRule="auto"/>
    </w:pPr>
    <w:rPr>
      <w:rFonts w:ascii="Franklin Gothic Book" w:hAnsi="Franklin Gothic Book"/>
      <w:color w:val="00000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395E"/>
    <w:pPr>
      <w:spacing w:after="0"/>
      <w:outlineLvl w:val="0"/>
    </w:pPr>
    <w:rPr>
      <w:rFonts w:ascii="Franklin Gothic Medium" w:eastAsiaTheme="majorEastAsia" w:hAnsi="Franklin Gothic Medium" w:cstheme="majorBidi"/>
      <w:noProof/>
      <w:color w:val="333333" w:themeColor="text1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2CE"/>
    <w:pPr>
      <w:spacing w:before="60" w:after="6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2CE"/>
    <w:pPr>
      <w:spacing w:before="120" w:line="276" w:lineRule="auto"/>
      <w:outlineLvl w:val="2"/>
    </w:pPr>
    <w:rPr>
      <w:rFonts w:ascii="Franklin Gothic Medium" w:eastAsiaTheme="majorEastAsia" w:hAnsi="Franklin Gothic Medium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1D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2A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5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85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6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7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7FC"/>
  </w:style>
  <w:style w:type="paragraph" w:styleId="Footer">
    <w:name w:val="footer"/>
    <w:basedOn w:val="Normal"/>
    <w:link w:val="FooterChar"/>
    <w:uiPriority w:val="99"/>
    <w:unhideWhenUsed/>
    <w:rsid w:val="00362D73"/>
    <w:pPr>
      <w:tabs>
        <w:tab w:val="center" w:pos="4680"/>
        <w:tab w:val="left" w:pos="6570"/>
        <w:tab w:val="left" w:pos="10620"/>
      </w:tabs>
      <w:spacing w:after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62D73"/>
    <w:rPr>
      <w:rFonts w:ascii="Franklin Gothic Book" w:hAnsi="Franklin Gothic Book"/>
      <w:sz w:val="18"/>
      <w:szCs w:val="18"/>
    </w:rPr>
  </w:style>
  <w:style w:type="table" w:styleId="TableGrid">
    <w:name w:val="Table Grid"/>
    <w:basedOn w:val="TableNormal"/>
    <w:uiPriority w:val="59"/>
    <w:rsid w:val="00D6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395E"/>
    <w:rPr>
      <w:rFonts w:ascii="Franklin Gothic Medium" w:eastAsiaTheme="majorEastAsia" w:hAnsi="Franklin Gothic Medium" w:cstheme="majorBidi"/>
      <w:noProof/>
      <w:color w:val="333333" w:themeColor="text1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62CE"/>
    <w:rPr>
      <w:rFonts w:asciiTheme="majorHAnsi" w:eastAsiaTheme="majorEastAsia" w:hAnsiTheme="majorHAnsi" w:cstheme="majorBidi"/>
      <w:color w:val="FFFFFF" w:themeColor="background1"/>
      <w:sz w:val="24"/>
      <w:szCs w:val="20"/>
    </w:rPr>
  </w:style>
  <w:style w:type="table" w:styleId="MediumList2-Accent6">
    <w:name w:val="Medium List 2 Accent 6"/>
    <w:basedOn w:val="TableNormal"/>
    <w:uiPriority w:val="66"/>
    <w:rsid w:val="003675C4"/>
    <w:pPr>
      <w:spacing w:after="0"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058943" w:themeColor="accent6"/>
        <w:left w:val="single" w:sz="8" w:space="0" w:color="058943" w:themeColor="accent6"/>
        <w:bottom w:val="single" w:sz="8" w:space="0" w:color="058943" w:themeColor="accent6"/>
        <w:right w:val="single" w:sz="8" w:space="0" w:color="05894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8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5894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894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894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B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B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903E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962CE"/>
    <w:rPr>
      <w:rFonts w:ascii="Franklin Gothic Medium" w:eastAsiaTheme="majorEastAsia" w:hAnsi="Franklin Gothic Medium" w:cstheme="majorBid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1DF3"/>
    <w:rPr>
      <w:rFonts w:asciiTheme="majorHAnsi" w:eastAsiaTheme="majorEastAsia" w:hAnsiTheme="majorHAnsi" w:cstheme="majorBidi"/>
      <w:b/>
      <w:bCs/>
      <w:i/>
      <w:iCs/>
      <w:color w:val="0052A2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8534A"/>
    <w:rPr>
      <w:rFonts w:asciiTheme="majorHAnsi" w:eastAsiaTheme="majorEastAsia" w:hAnsiTheme="majorHAnsi" w:cstheme="majorBidi"/>
      <w:color w:val="002850" w:themeColor="accent1" w:themeShade="7F"/>
      <w:szCs w:val="20"/>
    </w:rPr>
  </w:style>
  <w:style w:type="paragraph" w:styleId="NormalWeb">
    <w:name w:val="Normal (Web)"/>
    <w:basedOn w:val="Normal"/>
    <w:uiPriority w:val="99"/>
    <w:semiHidden/>
    <w:unhideWhenUsed/>
    <w:rsid w:val="007861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3">
    <w:name w:val="Medium Shading 1 Accent 3"/>
    <w:basedOn w:val="TableNormal"/>
    <w:uiPriority w:val="63"/>
    <w:rsid w:val="00D07E5A"/>
    <w:pPr>
      <w:spacing w:after="0" w:line="240" w:lineRule="auto"/>
    </w:pPr>
    <w:tblPr>
      <w:tblStyleRowBandSize w:val="1"/>
      <w:tblStyleColBandSize w:val="1"/>
      <w:tblBorders>
        <w:top w:val="single" w:sz="8" w:space="0" w:color="A8D46F" w:themeColor="accent3" w:themeTint="BF"/>
        <w:left w:val="single" w:sz="8" w:space="0" w:color="A8D46F" w:themeColor="accent3" w:themeTint="BF"/>
        <w:bottom w:val="single" w:sz="8" w:space="0" w:color="A8D46F" w:themeColor="accent3" w:themeTint="BF"/>
        <w:right w:val="single" w:sz="8" w:space="0" w:color="A8D46F" w:themeColor="accent3" w:themeTint="BF"/>
        <w:insideH w:val="single" w:sz="8" w:space="0" w:color="A8D4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46F" w:themeColor="accent3" w:themeTint="BF"/>
          <w:left w:val="single" w:sz="8" w:space="0" w:color="A8D46F" w:themeColor="accent3" w:themeTint="BF"/>
          <w:bottom w:val="single" w:sz="8" w:space="0" w:color="A8D46F" w:themeColor="accent3" w:themeTint="BF"/>
          <w:right w:val="single" w:sz="8" w:space="0" w:color="A8D46F" w:themeColor="accent3" w:themeTint="BF"/>
          <w:insideH w:val="nil"/>
          <w:insideV w:val="nil"/>
        </w:tcBorders>
        <w:shd w:val="clear" w:color="auto" w:fill="8CC6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46F" w:themeColor="accent3" w:themeTint="BF"/>
          <w:left w:val="single" w:sz="8" w:space="0" w:color="A8D46F" w:themeColor="accent3" w:themeTint="BF"/>
          <w:bottom w:val="single" w:sz="8" w:space="0" w:color="A8D46F" w:themeColor="accent3" w:themeTint="BF"/>
          <w:right w:val="single" w:sz="8" w:space="0" w:color="A8D4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A50F28"/>
    <w:pPr>
      <w:spacing w:after="0" w:line="240" w:lineRule="auto"/>
    </w:pPr>
    <w:rPr>
      <w:rFonts w:ascii="Franklin Gothic Book" w:hAnsi="Franklin Gothic Book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2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7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769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769"/>
    <w:rPr>
      <w:rFonts w:ascii="Franklin Gothic Book" w:hAnsi="Franklin Gothic Book"/>
      <w:b/>
      <w:bCs/>
      <w:sz w:val="20"/>
      <w:szCs w:val="20"/>
    </w:rPr>
  </w:style>
  <w:style w:type="paragraph" w:customStyle="1" w:styleId="IDRBullets">
    <w:name w:val="IDR Bullets"/>
    <w:basedOn w:val="Normal"/>
    <w:qFormat/>
    <w:rsid w:val="006A4BDE"/>
    <w:pPr>
      <w:numPr>
        <w:numId w:val="56"/>
      </w:numPr>
      <w:spacing w:before="120" w:line="276" w:lineRule="auto"/>
    </w:pPr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P_BH_Theme_FINAL">
  <a:themeElements>
    <a:clrScheme name="MEP 1">
      <a:dk1>
        <a:srgbClr val="333333"/>
      </a:dk1>
      <a:lt1>
        <a:srgbClr val="FFFFFF"/>
      </a:lt1>
      <a:dk2>
        <a:srgbClr val="037CC2"/>
      </a:dk2>
      <a:lt2>
        <a:srgbClr val="E7E6E6"/>
      </a:lt2>
      <a:accent1>
        <a:srgbClr val="0052A2"/>
      </a:accent1>
      <a:accent2>
        <a:srgbClr val="037CC2"/>
      </a:accent2>
      <a:accent3>
        <a:srgbClr val="8CC63F"/>
      </a:accent3>
      <a:accent4>
        <a:srgbClr val="F3BB00"/>
      </a:accent4>
      <a:accent5>
        <a:srgbClr val="003065"/>
      </a:accent5>
      <a:accent6>
        <a:srgbClr val="058943"/>
      </a:accent6>
      <a:hlink>
        <a:srgbClr val="0066CC"/>
      </a:hlink>
      <a:folHlink>
        <a:srgbClr val="3477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P_BH_Theme_FINAL" id="{7E0FD530-9E9E-234D-9692-A6E371EA4424}" vid="{309AEAA4-5110-6A42-AC3F-C0F7D67B82C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 xmlns="0c3ddd29-fbdc-451d-a816-6e9a78416a77" xsi:nil="true"/>
    <Comment xmlns="0c3ddd29-fbdc-451d-a816-6e9a78416a77" xsi:nil="true"/>
    <IDRDRAFT xmlns="0c3ddd29-fbdc-451d-a816-6e9a78416a77">false</IDRDRAF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A4815D2D4B46A8ECBEE1BC4F8002" ma:contentTypeVersion="17" ma:contentTypeDescription="Create a new document." ma:contentTypeScope="" ma:versionID="146bba3705457c91511ed8d404e823d2">
  <xsd:schema xmlns:xsd="http://www.w3.org/2001/XMLSchema" xmlns:xs="http://www.w3.org/2001/XMLSchema" xmlns:p="http://schemas.microsoft.com/office/2006/metadata/properties" xmlns:ns2="0c3ddd29-fbdc-451d-a816-6e9a78416a77" targetNamespace="http://schemas.microsoft.com/office/2006/metadata/properties" ma:root="true" ma:fieldsID="3cf30642d5d42cd3d5139a8ae23095a3" ns2:_="">
    <xsd:import namespace="0c3ddd29-fbdc-451d-a816-6e9a78416a77"/>
    <xsd:element name="properties">
      <xsd:complexType>
        <xsd:sequence>
          <xsd:element name="documentManagement">
            <xsd:complexType>
              <xsd:all>
                <xsd:element ref="ns2:Document" minOccurs="0"/>
                <xsd:element ref="ns2:Comment" minOccurs="0"/>
                <xsd:element ref="ns2:IDRDRAF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ddd29-fbdc-451d-a816-6e9a78416a77" elementFormDefault="qualified">
    <xsd:import namespace="http://schemas.microsoft.com/office/2006/documentManagement/types"/>
    <xsd:import namespace="http://schemas.microsoft.com/office/infopath/2007/PartnerControls"/>
    <xsd:element name="Document" ma:index="16" nillable="true" ma:displayName="Document" ma:internalName="Document">
      <xsd:simpleType>
        <xsd:restriction base="dms:Note">
          <xsd:maxLength value="255"/>
        </xsd:restriction>
      </xsd:simpleType>
    </xsd:element>
    <xsd:element name="Comment" ma:index="21" nillable="true" ma:displayName="Comment" ma:internalName="Comment">
      <xsd:simpleType>
        <xsd:restriction base="dms:Note">
          <xsd:maxLength value="255"/>
        </xsd:restriction>
      </xsd:simpleType>
    </xsd:element>
    <xsd:element name="IDRDRAFT" ma:index="22" nillable="true" ma:displayName="IDRDRAFT" ma:default="0" ma:description="ID&amp;R Review page metadata for display on ID&amp;R Manual Review Page" ma:internalName="IDRDRAF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6048-5BFB-4E5D-A014-76E833D21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762AB-9E79-4AD4-8ABF-4E094E11761D}">
  <ds:schemaRefs>
    <ds:schemaRef ds:uri="http://schemas.microsoft.com/office/2006/metadata/properties"/>
    <ds:schemaRef ds:uri="http://schemas.microsoft.com/office/infopath/2007/PartnerControls"/>
    <ds:schemaRef ds:uri="0c3ddd29-fbdc-451d-a816-6e9a78416a77"/>
  </ds:schemaRefs>
</ds:datastoreItem>
</file>

<file path=customXml/itemProps3.xml><?xml version="1.0" encoding="utf-8"?>
<ds:datastoreItem xmlns:ds="http://schemas.openxmlformats.org/officeDocument/2006/customXml" ds:itemID="{2D21149A-C63D-4E56-8865-AA9D79BFC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ddd29-fbdc-451d-a816-6e9a7841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55C22-E283-4D53-9283-C8205270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M7L2</vt:lpstr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M7L2</dc:title>
  <dc:creator>Alma Godoy</dc:creator>
  <cp:lastModifiedBy>Brown, Patrick</cp:lastModifiedBy>
  <cp:revision>17</cp:revision>
  <cp:lastPrinted>2012-02-15T20:50:00Z</cp:lastPrinted>
  <dcterms:created xsi:type="dcterms:W3CDTF">2017-08-19T20:42:00Z</dcterms:created>
  <dcterms:modified xsi:type="dcterms:W3CDTF">2017-10-13T05:10:00Z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0x010100EF23A4815D2D4B46A8ECBEE1BC4F8002</vt:lpwstr>
  </property>
</Properties>
</file>