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5D12" w14:textId="77777777" w:rsidR="00286DC1" w:rsidRPr="00BC370D" w:rsidRDefault="00286DC1" w:rsidP="00CC1821">
      <w:pPr>
        <w:pStyle w:val="OMEHeading1"/>
      </w:pPr>
      <w:bookmarkStart w:id="0" w:name="_Toc524948428"/>
      <w:r w:rsidRPr="00BC370D">
        <w:t>Appendix XVII: Resource and Reference List</w:t>
      </w:r>
      <w:bookmarkEnd w:id="0"/>
    </w:p>
    <w:p w14:paraId="7BB168C8" w14:textId="77777777" w:rsidR="00286DC1" w:rsidRPr="00BC370D" w:rsidRDefault="00286DC1" w:rsidP="00CC1821">
      <w:pPr>
        <w:pStyle w:val="OMEHeading2"/>
      </w:pPr>
      <w:bookmarkStart w:id="1" w:name="_Toc524948429"/>
      <w:r w:rsidRPr="00BC370D">
        <w:t>General Resources</w:t>
      </w:r>
      <w:bookmarkEnd w:id="1"/>
    </w:p>
    <w:p w14:paraId="600DBA6A" w14:textId="77777777" w:rsidR="00286DC1" w:rsidRPr="00BC370D" w:rsidRDefault="00286DC1" w:rsidP="00926960">
      <w:pPr>
        <w:pStyle w:val="IDRText"/>
        <w:ind w:left="360" w:hanging="360"/>
      </w:pPr>
      <w:r w:rsidRPr="00BC370D">
        <w:t>Code of Federal Regulations (Part 200 for Title I, Subpart C – Migrant Education Program), 34</w:t>
      </w:r>
      <w:r>
        <w:t xml:space="preserve"> CFR</w:t>
      </w:r>
      <w:r w:rsidRPr="00BC370D">
        <w:t xml:space="preserve"> §§ 200.81 - 200.89 (2009). Retrieved from </w:t>
      </w:r>
      <w:hyperlink r:id="rId11" w:history="1">
        <w:r w:rsidRPr="00BC370D">
          <w:rPr>
            <w:rStyle w:val="Hyperlink"/>
          </w:rPr>
          <w:t>https://www.gpo.gov/fdsys/pkg/CFR-2009-title34-vol1/pdf/CFR-2009-title34-vol1-part200-subpartC.pdf</w:t>
        </w:r>
      </w:hyperlink>
      <w:r w:rsidRPr="00BC370D">
        <w:t xml:space="preserve"> </w:t>
      </w:r>
    </w:p>
    <w:p w14:paraId="09B554CB" w14:textId="77777777" w:rsidR="00286DC1" w:rsidRPr="00BC370D" w:rsidRDefault="00286DC1" w:rsidP="00926960">
      <w:pPr>
        <w:pStyle w:val="IDRText"/>
        <w:ind w:left="360" w:hanging="360"/>
      </w:pPr>
      <w:r w:rsidRPr="00BC370D">
        <w:t>Elementary and Secondary Education Act of 1965, Title I, Part C, as amended by the Ev</w:t>
      </w:r>
      <w:r w:rsidR="006E302A">
        <w:t>ery Student Succeeds Act</w:t>
      </w:r>
      <w:r w:rsidRPr="00BC370D">
        <w:t>. 20</w:t>
      </w:r>
      <w:r>
        <w:t xml:space="preserve"> USC</w:t>
      </w:r>
      <w:r w:rsidRPr="00BC370D">
        <w:t xml:space="preserve"> </w:t>
      </w:r>
      <w:r w:rsidRPr="00BC370D" w:rsidDel="002C6995">
        <w:t>§§</w:t>
      </w:r>
      <w:r w:rsidRPr="00BC370D">
        <w:t xml:space="preserve"> 6391-6399. (Education of Migratory Children, Section 1301-1309). Retrieved from </w:t>
      </w:r>
      <w:hyperlink r:id="rId12" w:history="1">
        <w:r w:rsidRPr="00BC370D">
          <w:rPr>
            <w:rStyle w:val="Hyperlink"/>
          </w:rPr>
          <w:t>http://uscode.house.gov/browse/prelim@title20/chapter70/subchapter1/partC&amp;edition=prelim</w:t>
        </w:r>
      </w:hyperlink>
    </w:p>
    <w:p w14:paraId="0C82B2E3" w14:textId="77777777" w:rsidR="00286DC1" w:rsidRPr="00823832" w:rsidRDefault="00286DC1" w:rsidP="00926960">
      <w:pPr>
        <w:pStyle w:val="IDRText"/>
        <w:ind w:left="360" w:hanging="360"/>
      </w:pPr>
      <w:r>
        <w:t xml:space="preserve">U.S. Department of Education, Office of Migrant Education. (2017). </w:t>
      </w:r>
      <w:r>
        <w:rPr>
          <w:i/>
        </w:rPr>
        <w:t xml:space="preserve">Migrant Education Program national ID&amp;R manual. </w:t>
      </w:r>
      <w:r>
        <w:t xml:space="preserve">Retrieved from </w:t>
      </w:r>
      <w:hyperlink r:id="rId13" w:history="1">
        <w:r w:rsidRPr="00E70F01">
          <w:rPr>
            <w:rStyle w:val="Hyperlink"/>
          </w:rPr>
          <w:t>https://results-assets.s3.amazonaws.com/tools/IDR_Manual-V2-2-2013.pdf</w:t>
        </w:r>
      </w:hyperlink>
      <w:r>
        <w:t xml:space="preserve"> </w:t>
      </w:r>
    </w:p>
    <w:p w14:paraId="0D15585A" w14:textId="77777777" w:rsidR="00286DC1" w:rsidRDefault="00286DC1" w:rsidP="00926960">
      <w:pPr>
        <w:pStyle w:val="IDRText"/>
        <w:ind w:left="360" w:hanging="360"/>
      </w:pPr>
      <w:r w:rsidRPr="00BC370D">
        <w:t xml:space="preserve">U.S. Department of Education, Office of Migrant Education. </w:t>
      </w:r>
      <w:r w:rsidRPr="00BC370D">
        <w:rPr>
          <w:color w:val="000000"/>
        </w:rPr>
        <w:t xml:space="preserve">(2017). </w:t>
      </w:r>
      <w:r w:rsidRPr="00BC370D">
        <w:rPr>
          <w:i/>
          <w:color w:val="000000"/>
        </w:rPr>
        <w:t xml:space="preserve">National Certificate of Eligibility (COE) </w:t>
      </w:r>
      <w:r>
        <w:rPr>
          <w:i/>
          <w:color w:val="000000"/>
        </w:rPr>
        <w:t>i</w:t>
      </w:r>
      <w:r w:rsidRPr="00BC370D">
        <w:rPr>
          <w:i/>
          <w:color w:val="000000"/>
        </w:rPr>
        <w:t xml:space="preserve">nstructions. </w:t>
      </w:r>
      <w:r w:rsidRPr="00BC370D">
        <w:rPr>
          <w:color w:val="000000"/>
        </w:rPr>
        <w:t xml:space="preserve">Retrieved from </w:t>
      </w:r>
      <w:hyperlink r:id="rId14" w:anchor="legisHead6" w:history="1">
        <w:r w:rsidRPr="00BC370D">
          <w:rPr>
            <w:rStyle w:val="Hyperlink"/>
          </w:rPr>
          <w:t>https://results.ed.gov/legislation#legisHead6</w:t>
        </w:r>
      </w:hyperlink>
    </w:p>
    <w:p w14:paraId="06EB3CC8" w14:textId="77777777" w:rsidR="00286DC1" w:rsidRPr="00BC370D" w:rsidRDefault="00286DC1" w:rsidP="00926960">
      <w:pPr>
        <w:pStyle w:val="IDRText"/>
        <w:ind w:left="360" w:hanging="360"/>
      </w:pPr>
      <w:r w:rsidRPr="00BC370D">
        <w:t>U.S. Department of Education</w:t>
      </w:r>
      <w:r>
        <w:t>, Migrant Education Program</w:t>
      </w:r>
      <w:r w:rsidRPr="00BC370D">
        <w:t xml:space="preserve">. (2017). </w:t>
      </w:r>
      <w:r>
        <w:rPr>
          <w:i/>
        </w:rPr>
        <w:t>Non-regulatory g</w:t>
      </w:r>
      <w:r w:rsidRPr="00BC370D">
        <w:rPr>
          <w:i/>
        </w:rPr>
        <w:t>uidance: Education of migratory children under Title I, Part C of the Elementary and Secondary Education Act of 1965</w:t>
      </w:r>
      <w:r w:rsidRPr="00BC370D">
        <w:t xml:space="preserve">. Retrieved from </w:t>
      </w:r>
      <w:hyperlink r:id="rId15" w:history="1">
        <w:r w:rsidRPr="00BC370D">
          <w:rPr>
            <w:rStyle w:val="Hyperlink"/>
          </w:rPr>
          <w:t>https://results.ed.gov/legislation</w:t>
        </w:r>
      </w:hyperlink>
      <w:r w:rsidRPr="00BC370D">
        <w:t xml:space="preserve"> </w:t>
      </w:r>
    </w:p>
    <w:p w14:paraId="09876E18" w14:textId="77777777" w:rsidR="00286DC1" w:rsidRPr="00BC370D" w:rsidRDefault="00286DC1" w:rsidP="00926960">
      <w:pPr>
        <w:pStyle w:val="IDRText"/>
        <w:ind w:left="360" w:hanging="360"/>
      </w:pPr>
      <w:r w:rsidRPr="00BC370D">
        <w:t xml:space="preserve">U.S. Department of Education, Migrant Education Program. (2017). </w:t>
      </w:r>
      <w:r w:rsidRPr="00BC370D">
        <w:rPr>
          <w:i/>
        </w:rPr>
        <w:t>National ID&amp;R curriculum</w:t>
      </w:r>
      <w:r w:rsidRPr="00BC370D">
        <w:t xml:space="preserve">. Retrieved from </w:t>
      </w:r>
      <w:hyperlink r:id="rId16" w:history="1">
        <w:r w:rsidRPr="00BC370D">
          <w:rPr>
            <w:rStyle w:val="Hyperlink"/>
          </w:rPr>
          <w:t>https://results.ed.gov/curriculum/idr_curriculum</w:t>
        </w:r>
      </w:hyperlink>
      <w:r w:rsidRPr="00BC370D">
        <w:t xml:space="preserve"> </w:t>
      </w:r>
    </w:p>
    <w:p w14:paraId="2B97535B" w14:textId="77777777" w:rsidR="00286DC1" w:rsidRPr="00BC370D" w:rsidRDefault="00286DC1" w:rsidP="00CC1821">
      <w:pPr>
        <w:pStyle w:val="OMEHeading2"/>
      </w:pPr>
      <w:bookmarkStart w:id="2" w:name="_Toc524948430"/>
      <w:r w:rsidRPr="00BC370D">
        <w:t>Websites</w:t>
      </w:r>
      <w:r>
        <w:t xml:space="preserve"> for MEP Support</w:t>
      </w:r>
      <w:bookmarkEnd w:id="2"/>
    </w:p>
    <w:p w14:paraId="67658C38" w14:textId="77777777" w:rsidR="00286DC1" w:rsidRDefault="00286DC1" w:rsidP="005A102E">
      <w:pPr>
        <w:pStyle w:val="IDRText"/>
        <w:rPr>
          <w:rStyle w:val="Hyperlink"/>
        </w:rPr>
      </w:pPr>
      <w:r w:rsidRPr="00EE5B1E">
        <w:t xml:space="preserve">Results Website: </w:t>
      </w:r>
      <w:hyperlink r:id="rId17" w:history="1">
        <w:r w:rsidR="00F763E3" w:rsidRPr="001E3A8D">
          <w:rPr>
            <w:rStyle w:val="Hyperlink"/>
          </w:rPr>
          <w:t>https://results.ed.gov</w:t>
        </w:r>
      </w:hyperlink>
    </w:p>
    <w:p w14:paraId="3DC12918" w14:textId="77777777" w:rsidR="00286DC1" w:rsidRPr="00EE5B1E" w:rsidRDefault="00286DC1" w:rsidP="00926960">
      <w:pPr>
        <w:pStyle w:val="IDRText"/>
        <w:ind w:left="360" w:hanging="360"/>
        <w:rPr>
          <w:rStyle w:val="Hyperlink"/>
        </w:rPr>
      </w:pPr>
      <w:r w:rsidRPr="00BC370D">
        <w:t>U.S. Department of Education Mi</w:t>
      </w:r>
      <w:r>
        <w:t>grant Education Program</w:t>
      </w:r>
      <w:r w:rsidRPr="00BC370D">
        <w:t>:</w:t>
      </w:r>
      <w:r>
        <w:t xml:space="preserve"> </w:t>
      </w:r>
      <w:hyperlink r:id="rId18" w:history="1">
        <w:r w:rsidRPr="00BC370D">
          <w:rPr>
            <w:rStyle w:val="Hyperlink"/>
          </w:rPr>
          <w:t>https://www2.ed.gov/programs/mep/index.html</w:t>
        </w:r>
      </w:hyperlink>
    </w:p>
    <w:p w14:paraId="36525503" w14:textId="77777777" w:rsidR="00286DC1" w:rsidRPr="00926960" w:rsidRDefault="00286DC1" w:rsidP="00926960">
      <w:pPr>
        <w:pStyle w:val="IDRText"/>
        <w:ind w:left="360" w:hanging="360"/>
      </w:pPr>
      <w:r w:rsidRPr="00EE5B1E">
        <w:t xml:space="preserve">U.S. Department of Education Migrant Education Program contacts: </w:t>
      </w:r>
      <w:r w:rsidRPr="00EE5B1E">
        <w:rPr>
          <w:rStyle w:val="Hyperlink"/>
        </w:rPr>
        <w:t>https://www2.ed.gov/about/offices/list/oese/ome/aboutus.html#contact</w:t>
      </w:r>
    </w:p>
    <w:p w14:paraId="0F941F05" w14:textId="77777777" w:rsidR="00286DC1" w:rsidRPr="00926960" w:rsidRDefault="00286DC1" w:rsidP="00CC1821">
      <w:pPr>
        <w:pStyle w:val="OMEHeading2"/>
      </w:pPr>
      <w:bookmarkStart w:id="3" w:name="_Toc524948431"/>
      <w:r w:rsidRPr="00BC370D">
        <w:t>References by Chapter and Appendix</w:t>
      </w:r>
      <w:bookmarkEnd w:id="3"/>
    </w:p>
    <w:p w14:paraId="4076CEDE" w14:textId="77777777" w:rsidR="00286DC1" w:rsidRPr="00BC15CD" w:rsidRDefault="00286DC1" w:rsidP="005A102E">
      <w:pPr>
        <w:pStyle w:val="OMEHeading3"/>
      </w:pPr>
      <w:r w:rsidRPr="00BC370D">
        <w:t>Chapter 1</w:t>
      </w:r>
    </w:p>
    <w:p w14:paraId="28EB0280" w14:textId="77777777" w:rsidR="00286DC1" w:rsidRPr="00BC370D" w:rsidRDefault="00286DC1" w:rsidP="00926960">
      <w:pPr>
        <w:pStyle w:val="IDRText"/>
        <w:ind w:left="360" w:hanging="270"/>
        <w:rPr>
          <w:rStyle w:val="Hyperlink"/>
        </w:rPr>
      </w:pPr>
      <w:r w:rsidRPr="00BC370D">
        <w:t>Code of Federal Regulations (Part 200 for Title I, Subpart C – Migra</w:t>
      </w:r>
      <w:r>
        <w:t>nt Education Program), 34 CFR</w:t>
      </w:r>
      <w:r w:rsidRPr="00BC370D">
        <w:t xml:space="preserve"> §§ 200.81 - 200.89 (2009). Retrieved from </w:t>
      </w:r>
      <w:hyperlink r:id="rId19" w:history="1">
        <w:r w:rsidRPr="00BC370D">
          <w:rPr>
            <w:rStyle w:val="Hyperlink"/>
          </w:rPr>
          <w:t>https://www.gpo.gov/fdsys/pkg/CFR-2009-title34-vol1/pdf/CFR-2009-title34-vol1-part200-subpartC.pdf</w:t>
        </w:r>
      </w:hyperlink>
    </w:p>
    <w:p w14:paraId="5ACBB8E6" w14:textId="77777777" w:rsidR="00286DC1" w:rsidRPr="00BC370D" w:rsidRDefault="00286DC1" w:rsidP="00926960">
      <w:pPr>
        <w:pStyle w:val="IDRText"/>
        <w:ind w:left="360" w:hanging="270"/>
        <w:rPr>
          <w:rStyle w:val="Hyperlink"/>
        </w:rPr>
      </w:pPr>
      <w:r w:rsidRPr="00BC370D">
        <w:lastRenderedPageBreak/>
        <w:t>Elementary and Secondary Education Act of 1965, Title I, Part C, as amended by the Ev</w:t>
      </w:r>
      <w:r>
        <w:t>ery Student Succeeds Act. 20 USC</w:t>
      </w:r>
      <w:r w:rsidRPr="00BC370D">
        <w:t xml:space="preserve"> </w:t>
      </w:r>
      <w:r w:rsidRPr="00BC370D" w:rsidDel="002C6995">
        <w:t>§§</w:t>
      </w:r>
      <w:r w:rsidRPr="00BC370D">
        <w:t xml:space="preserve"> 6391-6399. (Education of Migratory Children, Section 1301-1309). Retrieved from </w:t>
      </w:r>
      <w:hyperlink r:id="rId20" w:history="1">
        <w:r w:rsidRPr="00BC370D">
          <w:rPr>
            <w:rStyle w:val="Hyperlink"/>
          </w:rPr>
          <w:t>http://uscode.house.gov/browse/prelim@title20/chapter70/subchapter1/partC&amp;edition=prelim</w:t>
        </w:r>
      </w:hyperlink>
    </w:p>
    <w:p w14:paraId="54812592" w14:textId="77777777" w:rsidR="00286DC1" w:rsidRDefault="00286DC1" w:rsidP="00926960">
      <w:pPr>
        <w:pStyle w:val="IDRText"/>
        <w:ind w:left="360" w:hanging="270"/>
      </w:pPr>
      <w:r>
        <w:t xml:space="preserve">U.S. Department of Education. (2014-2015). ED Data Express. Retrieved from </w:t>
      </w:r>
      <w:hyperlink r:id="rId21" w:history="1">
        <w:r w:rsidRPr="00E70F01">
          <w:rPr>
            <w:rStyle w:val="Hyperlink"/>
          </w:rPr>
          <w:t>https://eddataexpress.ed.gov/data-elements.cfm</w:t>
        </w:r>
      </w:hyperlink>
      <w:r>
        <w:t xml:space="preserve"> </w:t>
      </w:r>
    </w:p>
    <w:p w14:paraId="798B3FF5" w14:textId="77777777" w:rsidR="00286DC1" w:rsidRPr="00BC370D" w:rsidRDefault="00286DC1" w:rsidP="00926960">
      <w:pPr>
        <w:pStyle w:val="IDRText"/>
        <w:ind w:left="360" w:hanging="270"/>
      </w:pPr>
      <w:r w:rsidRPr="00BC370D">
        <w:t>U.S. Department of Education</w:t>
      </w:r>
      <w:r>
        <w:t>, Migrant Education Program</w:t>
      </w:r>
      <w:r w:rsidRPr="00BC370D">
        <w:t xml:space="preserve">. (2017). </w:t>
      </w:r>
      <w:r>
        <w:rPr>
          <w:i/>
        </w:rPr>
        <w:t>Non-regulatory g</w:t>
      </w:r>
      <w:r w:rsidRPr="00BC370D">
        <w:rPr>
          <w:i/>
        </w:rPr>
        <w:t>uidance: Education of migratory children under Title I, Part C of the Elementary and Secondary Education Act of 1965</w:t>
      </w:r>
      <w:r w:rsidRPr="00BC370D">
        <w:t xml:space="preserve">. Retrieved from </w:t>
      </w:r>
      <w:hyperlink r:id="rId22" w:history="1">
        <w:r w:rsidRPr="00BC370D">
          <w:rPr>
            <w:rStyle w:val="Hyperlink"/>
          </w:rPr>
          <w:t>https://results.ed.gov/legislation</w:t>
        </w:r>
      </w:hyperlink>
      <w:r w:rsidRPr="00BC370D">
        <w:t xml:space="preserve">  </w:t>
      </w:r>
    </w:p>
    <w:p w14:paraId="6E2185C0" w14:textId="77777777" w:rsidR="00286DC1" w:rsidRPr="00BC370D" w:rsidRDefault="00286DC1" w:rsidP="00926960">
      <w:pPr>
        <w:pStyle w:val="IDRText"/>
        <w:ind w:left="360" w:hanging="270"/>
        <w:rPr>
          <w:u w:val="single"/>
        </w:rPr>
      </w:pPr>
      <w:r w:rsidRPr="00BC370D">
        <w:t xml:space="preserve">U.S. Department of Education, Migrant Education Program. (2017). </w:t>
      </w:r>
      <w:r w:rsidRPr="00BC370D">
        <w:rPr>
          <w:i/>
        </w:rPr>
        <w:t>National ID&amp;R curriculum</w:t>
      </w:r>
      <w:r w:rsidRPr="00BC370D">
        <w:t xml:space="preserve">. Retrieved from </w:t>
      </w:r>
      <w:hyperlink r:id="rId23" w:history="1">
        <w:r w:rsidRPr="00BC370D">
          <w:rPr>
            <w:rStyle w:val="Hyperlink"/>
          </w:rPr>
          <w:t>https://results.ed.gov/curriculum/idr_curriculum</w:t>
        </w:r>
      </w:hyperlink>
    </w:p>
    <w:p w14:paraId="1714F83C" w14:textId="77777777" w:rsidR="00286DC1" w:rsidRPr="00BC370D" w:rsidRDefault="00286DC1" w:rsidP="00926960">
      <w:pPr>
        <w:pStyle w:val="OMEHeading3"/>
      </w:pPr>
      <w:r w:rsidRPr="00BC370D">
        <w:t>Chapter 2</w:t>
      </w:r>
    </w:p>
    <w:p w14:paraId="1A83D56A" w14:textId="77777777" w:rsidR="00286DC1" w:rsidRPr="00BC370D" w:rsidRDefault="00286DC1" w:rsidP="00926960">
      <w:pPr>
        <w:pStyle w:val="IDRText"/>
        <w:ind w:left="360" w:hanging="360"/>
      </w:pPr>
      <w:r w:rsidRPr="00BC370D">
        <w:t>Family Education</w:t>
      </w:r>
      <w:r>
        <w:t>al Rights and Privacy, 34 CFR</w:t>
      </w:r>
      <w:r w:rsidRPr="00BC370D">
        <w:t xml:space="preserve"> § 99 (2017). Retrieved from </w:t>
      </w:r>
      <w:hyperlink r:id="rId24" w:history="1">
        <w:r w:rsidRPr="00BC370D">
          <w:rPr>
            <w:rStyle w:val="Hyperlink"/>
          </w:rPr>
          <w:t>https://www2.ed.gov/policy/gen/guid/fpco/pdf/ferparegs.pdf</w:t>
        </w:r>
      </w:hyperlink>
      <w:r w:rsidRPr="00BC370D">
        <w:t xml:space="preserve"> </w:t>
      </w:r>
    </w:p>
    <w:p w14:paraId="4E9EFF26" w14:textId="77777777" w:rsidR="00286DC1" w:rsidRPr="00BC370D" w:rsidRDefault="00286DC1" w:rsidP="00926960">
      <w:pPr>
        <w:pStyle w:val="IDRText"/>
        <w:ind w:left="360" w:hanging="360"/>
        <w:rPr>
          <w:u w:val="single"/>
        </w:rPr>
      </w:pPr>
      <w:r w:rsidRPr="00BC370D">
        <w:t>Family Educational Rights and Privacy Act of 1974,</w:t>
      </w:r>
      <w:r>
        <w:t xml:space="preserve"> 20 USC</w:t>
      </w:r>
      <w:r w:rsidRPr="00BC370D">
        <w:t xml:space="preserve"> § 1232g. Retrieved from </w:t>
      </w:r>
      <w:hyperlink r:id="rId25" w:history="1">
        <w:r w:rsidRPr="00BC370D">
          <w:rPr>
            <w:rStyle w:val="Hyperlink"/>
          </w:rPr>
          <w:t>https://www.gpo.gov/fdsys/pkg/USCODE-2011-title20/pdf/USCODE-2011-title20-chap31-subchapIII-part4-sec1232g.pdf</w:t>
        </w:r>
      </w:hyperlink>
    </w:p>
    <w:p w14:paraId="44AF451F" w14:textId="77777777" w:rsidR="00286DC1" w:rsidRPr="00926960" w:rsidRDefault="00286DC1" w:rsidP="00926960">
      <w:pPr>
        <w:pStyle w:val="OMEHeading3"/>
      </w:pPr>
      <w:r w:rsidRPr="00BC370D">
        <w:t>Chapter 3</w:t>
      </w:r>
    </w:p>
    <w:p w14:paraId="12FB9AD2" w14:textId="77777777" w:rsidR="00286DC1" w:rsidRPr="00BC370D" w:rsidRDefault="00286DC1" w:rsidP="00926960">
      <w:pPr>
        <w:pStyle w:val="IDRText"/>
        <w:ind w:left="360" w:hanging="360"/>
        <w:rPr>
          <w:u w:val="single"/>
        </w:rPr>
      </w:pPr>
      <w:r w:rsidRPr="00BC370D">
        <w:t xml:space="preserve">U.S. Department of Education, Migrant Education Program. (2017). </w:t>
      </w:r>
      <w:r w:rsidRPr="00BC370D">
        <w:rPr>
          <w:i/>
        </w:rPr>
        <w:t>National ID&amp;R curriculum</w:t>
      </w:r>
      <w:r w:rsidRPr="00BC370D">
        <w:t xml:space="preserve">. Retrieved from </w:t>
      </w:r>
      <w:hyperlink r:id="rId26" w:history="1">
        <w:r w:rsidRPr="00BC370D">
          <w:rPr>
            <w:rStyle w:val="Hyperlink"/>
          </w:rPr>
          <w:t>https://results.ed.gov/curriculum/idr_curriculum</w:t>
        </w:r>
      </w:hyperlink>
    </w:p>
    <w:p w14:paraId="596F149F" w14:textId="77777777" w:rsidR="00286DC1" w:rsidRPr="00BC370D" w:rsidRDefault="00286DC1" w:rsidP="00926960">
      <w:pPr>
        <w:pStyle w:val="OMEHeading3"/>
      </w:pPr>
      <w:r w:rsidRPr="00BC370D">
        <w:t>Chapter 4</w:t>
      </w:r>
    </w:p>
    <w:p w14:paraId="157709A8" w14:textId="77777777" w:rsidR="00286DC1" w:rsidRPr="00BC370D" w:rsidRDefault="00286DC1" w:rsidP="00926960">
      <w:pPr>
        <w:pStyle w:val="IDRText"/>
        <w:ind w:left="360" w:hanging="360"/>
      </w:pPr>
      <w:r>
        <w:t>National Cancer Institute. (</w:t>
      </w:r>
      <w:r w:rsidRPr="00BC370D">
        <w:t xml:space="preserve">n.d.).  </w:t>
      </w:r>
      <w:r w:rsidRPr="00BC370D">
        <w:rPr>
          <w:i/>
        </w:rPr>
        <w:t>Pink book—Making health communication programs work</w:t>
      </w:r>
      <w:r w:rsidRPr="00BC370D">
        <w:t xml:space="preserve">. (Washington D.C.: Author). Retrieved from </w:t>
      </w:r>
      <w:hyperlink r:id="rId27" w:history="1">
        <w:r w:rsidRPr="00BC370D">
          <w:rPr>
            <w:rStyle w:val="Hyperlink"/>
          </w:rPr>
          <w:t>https://www.cancer.gov/publications/health-communication/pink-book.pdf</w:t>
        </w:r>
      </w:hyperlink>
      <w:r w:rsidRPr="00BC370D">
        <w:t xml:space="preserve"> </w:t>
      </w:r>
    </w:p>
    <w:p w14:paraId="12BA291B" w14:textId="77777777" w:rsidR="00286DC1" w:rsidRPr="00BC370D" w:rsidRDefault="00286DC1" w:rsidP="00926960">
      <w:pPr>
        <w:pStyle w:val="IDRText"/>
        <w:ind w:left="360" w:hanging="360"/>
      </w:pPr>
      <w:r w:rsidRPr="00BC370D">
        <w:t xml:space="preserve">United States Department of Agriculture, Economic Research Service. (2012, July). Farm labor background. Retrieved from </w:t>
      </w:r>
      <w:hyperlink r:id="rId28" w:history="1">
        <w:r w:rsidRPr="00BC370D">
          <w:rPr>
            <w:rStyle w:val="Hyperlink"/>
          </w:rPr>
          <w:t>http://www.ers.usda.gov/topics/farm-economy/farm-labor/background.aspx</w:t>
        </w:r>
      </w:hyperlink>
    </w:p>
    <w:p w14:paraId="0AC7B7B2" w14:textId="77777777" w:rsidR="00286DC1" w:rsidRPr="00BC370D" w:rsidRDefault="00286DC1" w:rsidP="00926960">
      <w:pPr>
        <w:pStyle w:val="IDRText"/>
        <w:ind w:left="360" w:hanging="360"/>
        <w:rPr>
          <w:u w:val="single"/>
        </w:rPr>
      </w:pPr>
      <w:r w:rsidRPr="00BC370D">
        <w:t xml:space="preserve">U.S. Department of Education, Migrant Education Program. (2017). </w:t>
      </w:r>
      <w:r w:rsidRPr="00BC370D">
        <w:rPr>
          <w:i/>
        </w:rPr>
        <w:t>National ID&amp;R curriculum</w:t>
      </w:r>
      <w:r w:rsidRPr="00BC370D">
        <w:t xml:space="preserve">. Retrieved from </w:t>
      </w:r>
      <w:hyperlink r:id="rId29" w:history="1">
        <w:r w:rsidRPr="00BC370D">
          <w:rPr>
            <w:rStyle w:val="Hyperlink"/>
          </w:rPr>
          <w:t>https://results.ed.gov/curriculum/idr_curriculum</w:t>
        </w:r>
      </w:hyperlink>
    </w:p>
    <w:p w14:paraId="2ADED4B3" w14:textId="77777777" w:rsidR="00286DC1" w:rsidRPr="00BC370D" w:rsidRDefault="00286DC1" w:rsidP="00926960">
      <w:pPr>
        <w:pStyle w:val="OMEHeading3"/>
      </w:pPr>
      <w:r w:rsidRPr="00BC370D">
        <w:t>Chapter 5</w:t>
      </w:r>
    </w:p>
    <w:p w14:paraId="419290DF" w14:textId="77777777" w:rsidR="00286DC1" w:rsidRPr="00BC370D" w:rsidRDefault="00286DC1" w:rsidP="00BC15CD">
      <w:pPr>
        <w:pStyle w:val="IDRText"/>
        <w:ind w:left="360" w:hanging="360"/>
        <w:rPr>
          <w:u w:val="single"/>
        </w:rPr>
      </w:pPr>
      <w:r w:rsidRPr="00BC370D">
        <w:t xml:space="preserve">University of Vermont Extension, Migrant Education Program. (2011). </w:t>
      </w:r>
      <w:r w:rsidRPr="00BC370D">
        <w:rPr>
          <w:i/>
        </w:rPr>
        <w:t xml:space="preserve">Identification and recruitment safety 101. </w:t>
      </w:r>
      <w:r w:rsidRPr="00BC370D">
        <w:t>Berlin, VT: Author.</w:t>
      </w:r>
    </w:p>
    <w:p w14:paraId="2ECC9D8B" w14:textId="77777777" w:rsidR="00286DC1" w:rsidRPr="00BC15CD" w:rsidRDefault="00286DC1" w:rsidP="00BC15CD">
      <w:pPr>
        <w:pStyle w:val="OMEHeading3"/>
      </w:pPr>
      <w:r w:rsidRPr="00BC370D">
        <w:lastRenderedPageBreak/>
        <w:t>Chapter 6</w:t>
      </w:r>
    </w:p>
    <w:p w14:paraId="7AC4B1DD" w14:textId="77777777" w:rsidR="00286DC1" w:rsidRPr="00BC370D" w:rsidRDefault="00286DC1" w:rsidP="00BC15CD">
      <w:pPr>
        <w:pStyle w:val="IDRText"/>
        <w:ind w:left="360" w:hanging="360"/>
      </w:pPr>
      <w:r w:rsidRPr="00BC370D">
        <w:t xml:space="preserve">Massachusetts Department of </w:t>
      </w:r>
      <w:r>
        <w:t xml:space="preserve">Elementary and Secondary </w:t>
      </w:r>
      <w:r w:rsidRPr="00BC370D">
        <w:t>Education, Migrant Education Program</w:t>
      </w:r>
      <w:r w:rsidRPr="00BC370D">
        <w:fldChar w:fldCharType="begin"/>
      </w:r>
      <w:r w:rsidRPr="00BC370D">
        <w:instrText xml:space="preserve"> XE "Migrant Education Program" </w:instrText>
      </w:r>
      <w:r w:rsidRPr="00BC370D">
        <w:fldChar w:fldCharType="end"/>
      </w:r>
      <w:r w:rsidRPr="00BC370D">
        <w:t xml:space="preserve">. (2010). </w:t>
      </w:r>
      <w:r w:rsidRPr="00BC370D">
        <w:rPr>
          <w:i/>
        </w:rPr>
        <w:t>Massachusetts identification and recruitment manual.</w:t>
      </w:r>
      <w:r>
        <w:rPr>
          <w:i/>
        </w:rPr>
        <w:t xml:space="preserve"> </w:t>
      </w:r>
      <w:r w:rsidRPr="00BC370D">
        <w:rPr>
          <w:i/>
        </w:rPr>
        <w:fldChar w:fldCharType="begin"/>
      </w:r>
      <w:r w:rsidRPr="00BC370D">
        <w:rPr>
          <w:i/>
        </w:rPr>
        <w:instrText xml:space="preserve"> XE "</w:instrText>
      </w:r>
      <w:r w:rsidRPr="00BC370D">
        <w:instrText>Identification and Recruitment"</w:instrText>
      </w:r>
      <w:r w:rsidRPr="00BC370D">
        <w:rPr>
          <w:i/>
        </w:rPr>
        <w:instrText xml:space="preserve"> </w:instrText>
      </w:r>
      <w:r w:rsidRPr="00BC370D">
        <w:rPr>
          <w:i/>
        </w:rPr>
        <w:fldChar w:fldCharType="end"/>
      </w:r>
      <w:r>
        <w:t>Malden</w:t>
      </w:r>
      <w:r w:rsidRPr="00BC370D">
        <w:t>, MA: Author.</w:t>
      </w:r>
    </w:p>
    <w:p w14:paraId="66E8595A" w14:textId="77777777" w:rsidR="00286DC1" w:rsidRPr="00BC370D" w:rsidRDefault="00286DC1" w:rsidP="00BC15CD">
      <w:pPr>
        <w:pStyle w:val="IDRText"/>
        <w:ind w:left="360" w:hanging="360"/>
        <w:rPr>
          <w:color w:val="333333"/>
        </w:rPr>
      </w:pPr>
      <w:r w:rsidRPr="00BC370D">
        <w:rPr>
          <w:color w:val="333333"/>
        </w:rPr>
        <w:t xml:space="preserve">Texas Education Agency. (2011). </w:t>
      </w:r>
      <w:r w:rsidRPr="00BC370D">
        <w:rPr>
          <w:i/>
          <w:color w:val="333333"/>
        </w:rPr>
        <w:t>Texas manual for identification and recruitment of migrant students.</w:t>
      </w:r>
      <w:r w:rsidRPr="00BC370D">
        <w:rPr>
          <w:color w:val="333333"/>
        </w:rPr>
        <w:t xml:space="preserve"> Austin, TX: Author.</w:t>
      </w:r>
    </w:p>
    <w:p w14:paraId="7AB8CB73" w14:textId="77777777" w:rsidR="00286DC1" w:rsidRPr="00286DC1" w:rsidRDefault="00286DC1" w:rsidP="00926960">
      <w:pPr>
        <w:pStyle w:val="OMEHeading3"/>
      </w:pPr>
      <w:r w:rsidRPr="00286DC1">
        <w:t>Chapter 7</w:t>
      </w:r>
    </w:p>
    <w:p w14:paraId="1E62015A" w14:textId="77777777" w:rsidR="00286DC1" w:rsidRPr="00BC370D" w:rsidRDefault="00286DC1" w:rsidP="00BC15CD">
      <w:pPr>
        <w:pStyle w:val="IDRText"/>
        <w:ind w:left="360" w:hanging="360"/>
        <w:rPr>
          <w:u w:val="single"/>
        </w:rPr>
      </w:pPr>
      <w:r w:rsidRPr="00BC370D">
        <w:t>Family Educational</w:t>
      </w:r>
      <w:r>
        <w:t xml:space="preserve"> Rights and Privacy Act of 1974. 20 USC</w:t>
      </w:r>
      <w:r w:rsidRPr="00BC370D">
        <w:t xml:space="preserve"> § 1232g. Retrieved from </w:t>
      </w:r>
      <w:hyperlink r:id="rId30" w:history="1">
        <w:r w:rsidRPr="00BC370D">
          <w:rPr>
            <w:rStyle w:val="Hyperlink"/>
          </w:rPr>
          <w:t>https://www.gpo.gov/fdsys/pkg/USCODE-2011-title20/pdf/USCODE-2011-title20-chap31-subchapIII-part4-sec1232g.pdf</w:t>
        </w:r>
      </w:hyperlink>
    </w:p>
    <w:p w14:paraId="30DA95DD" w14:textId="77777777" w:rsidR="00286DC1" w:rsidRPr="00BC370D" w:rsidRDefault="00286DC1" w:rsidP="00BC15CD">
      <w:pPr>
        <w:pStyle w:val="IDRText"/>
        <w:ind w:left="360" w:hanging="360"/>
      </w:pPr>
      <w:r w:rsidRPr="00BC370D">
        <w:t xml:space="preserve">Uniform Guidance, 2 </w:t>
      </w:r>
      <w:r>
        <w:t>CFR</w:t>
      </w:r>
      <w:r w:rsidRPr="00BC370D">
        <w:t xml:space="preserve"> § 200 (2014). Retrieved from </w:t>
      </w:r>
      <w:hyperlink r:id="rId31" w:history="1">
        <w:r w:rsidRPr="00BC370D">
          <w:rPr>
            <w:rStyle w:val="Hyperlink"/>
          </w:rPr>
          <w:t>https://www.ecfr.gov/cgi-bin/text-idx?tpl=/ecfrbrowse/Title02/2cfr200_main_02.tpl</w:t>
        </w:r>
      </w:hyperlink>
      <w:r w:rsidRPr="00BC370D">
        <w:t xml:space="preserve"> </w:t>
      </w:r>
    </w:p>
    <w:p w14:paraId="4CB413A7" w14:textId="77777777" w:rsidR="00286DC1" w:rsidRPr="00BC370D" w:rsidRDefault="00286DC1" w:rsidP="00BC15CD">
      <w:pPr>
        <w:pStyle w:val="IDRText"/>
        <w:ind w:left="360" w:hanging="360"/>
        <w:rPr>
          <w:color w:val="000000"/>
        </w:rPr>
      </w:pPr>
      <w:r w:rsidRPr="00BC370D">
        <w:t xml:space="preserve">U.S. Department of Education, Office of Migrant Education. </w:t>
      </w:r>
      <w:r w:rsidRPr="00BC370D">
        <w:rPr>
          <w:color w:val="000000"/>
        </w:rPr>
        <w:t xml:space="preserve">(2017). </w:t>
      </w:r>
      <w:r w:rsidRPr="00BC370D">
        <w:rPr>
          <w:i/>
          <w:color w:val="000000"/>
        </w:rPr>
        <w:t>National C</w:t>
      </w:r>
      <w:r>
        <w:rPr>
          <w:i/>
          <w:color w:val="000000"/>
        </w:rPr>
        <w:t>ertificate of Eligibility (COE) i</w:t>
      </w:r>
      <w:r w:rsidRPr="00BC370D">
        <w:rPr>
          <w:i/>
          <w:color w:val="000000"/>
        </w:rPr>
        <w:t xml:space="preserve">nstructions. </w:t>
      </w:r>
      <w:r w:rsidRPr="00BC370D">
        <w:rPr>
          <w:color w:val="000000"/>
        </w:rPr>
        <w:t xml:space="preserve">Retrieved from </w:t>
      </w:r>
      <w:hyperlink r:id="rId32" w:anchor="legisHead6" w:history="1">
        <w:r w:rsidRPr="00BC370D">
          <w:rPr>
            <w:rStyle w:val="Hyperlink"/>
          </w:rPr>
          <w:t>https://results.ed.gov/legislation#legisHead6</w:t>
        </w:r>
      </w:hyperlink>
      <w:r w:rsidRPr="00BC370D">
        <w:rPr>
          <w:color w:val="000000"/>
        </w:rPr>
        <w:t xml:space="preserve"> </w:t>
      </w:r>
    </w:p>
    <w:p w14:paraId="3362DBBD" w14:textId="77777777" w:rsidR="00286DC1" w:rsidRPr="00286DC1" w:rsidRDefault="00286DC1" w:rsidP="00926960">
      <w:pPr>
        <w:pStyle w:val="OMEHeading3"/>
      </w:pPr>
      <w:r w:rsidRPr="00286DC1">
        <w:t>Chapter 8</w:t>
      </w:r>
    </w:p>
    <w:p w14:paraId="7294B4FA" w14:textId="77777777" w:rsidR="00286DC1" w:rsidRPr="00BC370D" w:rsidRDefault="00286DC1" w:rsidP="00BC15CD">
      <w:pPr>
        <w:pStyle w:val="IDRText"/>
        <w:ind w:left="360" w:hanging="360"/>
        <w:rPr>
          <w:rStyle w:val="Hyperlink"/>
        </w:rPr>
      </w:pPr>
      <w:r>
        <w:t>Uniform Guidance, 2 CFR</w:t>
      </w:r>
      <w:r w:rsidRPr="00BC370D">
        <w:t xml:space="preserve">, Subpart D, § 200.333 (2014). Retrieved from </w:t>
      </w:r>
      <w:hyperlink r:id="rId33" w:history="1">
        <w:r w:rsidRPr="00BC370D">
          <w:rPr>
            <w:rStyle w:val="Hyperlink"/>
          </w:rPr>
          <w:t>https://www.ecfr.gov/cgi-bin/text-idx?tpl=/ecfrbrowse/Title02/2cfr200_main_02.tpl</w:t>
        </w:r>
      </w:hyperlink>
    </w:p>
    <w:p w14:paraId="4DEFDA6C" w14:textId="77777777" w:rsidR="00286DC1" w:rsidRPr="00BC370D" w:rsidRDefault="00286DC1" w:rsidP="00BC15CD">
      <w:pPr>
        <w:pStyle w:val="IDRText"/>
        <w:ind w:left="360" w:hanging="360"/>
        <w:rPr>
          <w:color w:val="333333"/>
          <w:u w:val="single"/>
        </w:rPr>
      </w:pPr>
      <w:r>
        <w:t>Uniform Guidance, 2 CFR</w:t>
      </w:r>
      <w:r w:rsidRPr="00BC370D">
        <w:t xml:space="preserve">, Subpart D, § 200.302 (2014). Retrieved from </w:t>
      </w:r>
      <w:hyperlink r:id="rId34" w:history="1">
        <w:r w:rsidRPr="00BC370D">
          <w:rPr>
            <w:rStyle w:val="Hyperlink"/>
          </w:rPr>
          <w:t>https://www.ecfr.gov/cgi-bin/text-idx?tpl=/ecfrbrowse/Title02/2cfr200_main_02.tpl</w:t>
        </w:r>
      </w:hyperlink>
      <w:r w:rsidRPr="00BC370D">
        <w:t xml:space="preserve"> </w:t>
      </w:r>
    </w:p>
    <w:p w14:paraId="059B47F7" w14:textId="77777777" w:rsidR="00286DC1" w:rsidRPr="00286DC1" w:rsidRDefault="00286DC1" w:rsidP="00926960">
      <w:pPr>
        <w:pStyle w:val="OMEHeading3"/>
      </w:pPr>
      <w:r w:rsidRPr="00286DC1">
        <w:t>Chapter 9</w:t>
      </w:r>
    </w:p>
    <w:p w14:paraId="31248355" w14:textId="77777777" w:rsidR="00286DC1" w:rsidRPr="00BC370D" w:rsidRDefault="00286DC1" w:rsidP="00BC15CD">
      <w:pPr>
        <w:pStyle w:val="IDRText"/>
        <w:ind w:left="360" w:hanging="360"/>
        <w:rPr>
          <w:rStyle w:val="Hyperlink"/>
        </w:rPr>
      </w:pPr>
      <w:proofErr w:type="spellStart"/>
      <w:r w:rsidRPr="00BC370D">
        <w:t>Wainer</w:t>
      </w:r>
      <w:proofErr w:type="spellEnd"/>
      <w:r w:rsidRPr="00BC370D">
        <w:t>, A. (2011, December). Farmworkers and immigration policy</w:t>
      </w:r>
      <w:r w:rsidRPr="00BC370D">
        <w:rPr>
          <w:i/>
        </w:rPr>
        <w:t xml:space="preserve">. </w:t>
      </w:r>
      <w:r w:rsidRPr="00BC370D">
        <w:t xml:space="preserve">Issue Brief No. 12. Retrieved from Bread for the World website: </w:t>
      </w:r>
      <w:hyperlink r:id="rId35" w:history="1">
        <w:r w:rsidRPr="00BC370D">
          <w:rPr>
            <w:rStyle w:val="Hyperlink"/>
          </w:rPr>
          <w:t>http://www.bread.org/sites/default/files/downloads/briefing-paper-12.pdf</w:t>
        </w:r>
      </w:hyperlink>
    </w:p>
    <w:p w14:paraId="60CF1AFC" w14:textId="77777777" w:rsidR="00286DC1" w:rsidRPr="00BC370D" w:rsidRDefault="00286DC1" w:rsidP="00926960">
      <w:pPr>
        <w:pStyle w:val="OMEHeading3"/>
      </w:pPr>
      <w:r w:rsidRPr="00BC370D">
        <w:t>Chapter 11</w:t>
      </w:r>
    </w:p>
    <w:p w14:paraId="044B1DDA" w14:textId="77777777" w:rsidR="00286DC1" w:rsidRPr="00BC370D" w:rsidRDefault="00286DC1" w:rsidP="00BC15CD">
      <w:pPr>
        <w:pStyle w:val="IDRText"/>
        <w:ind w:left="360" w:hanging="360"/>
        <w:rPr>
          <w:u w:val="single"/>
        </w:rPr>
      </w:pPr>
      <w:r w:rsidRPr="00BC370D">
        <w:rPr>
          <w:color w:val="000000"/>
        </w:rPr>
        <w:t>Clemmer, Jim. (n.d.). Why most training</w:t>
      </w:r>
      <w:r w:rsidRPr="00BC370D">
        <w:rPr>
          <w:color w:val="000000"/>
        </w:rPr>
        <w:fldChar w:fldCharType="begin"/>
      </w:r>
      <w:r w:rsidRPr="00BC370D">
        <w:rPr>
          <w:color w:val="000000"/>
        </w:rPr>
        <w:instrText xml:space="preserve"> XE "</w:instrText>
      </w:r>
      <w:r w:rsidRPr="00BC370D">
        <w:instrText>Training"</w:instrText>
      </w:r>
      <w:r w:rsidRPr="00BC370D">
        <w:rPr>
          <w:color w:val="000000"/>
        </w:rPr>
        <w:instrText xml:space="preserve"> </w:instrText>
      </w:r>
      <w:r w:rsidRPr="00BC370D">
        <w:rPr>
          <w:color w:val="000000"/>
        </w:rPr>
        <w:fldChar w:fldCharType="end"/>
      </w:r>
      <w:r w:rsidRPr="00BC370D">
        <w:rPr>
          <w:color w:val="000000"/>
        </w:rPr>
        <w:t xml:space="preserve"> fails. Retrieved from </w:t>
      </w:r>
      <w:r w:rsidRPr="00BC370D">
        <w:t xml:space="preserve"> </w:t>
      </w:r>
      <w:hyperlink r:id="rId36" w:history="1">
        <w:r w:rsidRPr="00BC370D">
          <w:rPr>
            <w:rStyle w:val="Hyperlink"/>
          </w:rPr>
          <w:t>https://www.clemmergroup.com/articles/training-fails</w:t>
        </w:r>
      </w:hyperlink>
      <w:r w:rsidRPr="00BC370D">
        <w:t xml:space="preserve"> </w:t>
      </w:r>
    </w:p>
    <w:p w14:paraId="50C4E1AD" w14:textId="77777777" w:rsidR="00286DC1" w:rsidRPr="00BC370D" w:rsidRDefault="00286DC1" w:rsidP="00BC15CD">
      <w:pPr>
        <w:pStyle w:val="IDRText"/>
        <w:ind w:left="360" w:hanging="360"/>
      </w:pPr>
      <w:proofErr w:type="spellStart"/>
      <w:r w:rsidRPr="00BC370D">
        <w:t>Ghinato</w:t>
      </w:r>
      <w:proofErr w:type="spellEnd"/>
      <w:r w:rsidRPr="00BC370D">
        <w:t xml:space="preserve">, P. (2008). Quality control methods: Towards modern approaches through </w:t>
      </w:r>
      <w:proofErr w:type="spellStart"/>
      <w:r w:rsidRPr="00BC370D">
        <w:t>well established</w:t>
      </w:r>
      <w:proofErr w:type="spellEnd"/>
      <w:r w:rsidR="00BC15CD">
        <w:t xml:space="preserve"> </w:t>
      </w:r>
      <w:r w:rsidRPr="00BC370D">
        <w:t xml:space="preserve">principles. </w:t>
      </w:r>
      <w:r w:rsidRPr="00BC370D">
        <w:rPr>
          <w:i/>
        </w:rPr>
        <w:t>Total Quality Management</w:t>
      </w:r>
      <w:r w:rsidRPr="00BC370D">
        <w:t xml:space="preserve">, </w:t>
      </w:r>
      <w:r w:rsidRPr="00BC370D">
        <w:rPr>
          <w:i/>
        </w:rPr>
        <w:t>9</w:t>
      </w:r>
      <w:r w:rsidRPr="00BC370D">
        <w:t>(6), 463-477.</w:t>
      </w:r>
    </w:p>
    <w:p w14:paraId="2C128D81" w14:textId="77777777" w:rsidR="00286DC1" w:rsidRPr="00BC370D" w:rsidRDefault="00286DC1" w:rsidP="00BC15CD">
      <w:pPr>
        <w:pStyle w:val="IDRText"/>
        <w:ind w:left="360" w:hanging="360"/>
      </w:pPr>
      <w:r w:rsidRPr="00BC370D">
        <w:t>Uniform Guidance</w:t>
      </w:r>
      <w:r>
        <w:t>, 2 CFR</w:t>
      </w:r>
      <w:r w:rsidRPr="00BC370D">
        <w:t xml:space="preserve"> § 200 (2014). Retrieved from </w:t>
      </w:r>
      <w:hyperlink r:id="rId37" w:history="1">
        <w:r w:rsidRPr="00BC370D">
          <w:rPr>
            <w:rStyle w:val="Hyperlink"/>
          </w:rPr>
          <w:t>https://www.ecfr.gov/cgi-bin/text-idx?tpl=/ecfrbrowse/Title02/2cfr200_main_02.tpl</w:t>
        </w:r>
      </w:hyperlink>
      <w:r w:rsidRPr="00BC370D">
        <w:t xml:space="preserve"> </w:t>
      </w:r>
    </w:p>
    <w:p w14:paraId="5ECB57AB" w14:textId="77777777" w:rsidR="00286DC1" w:rsidRPr="00BC370D" w:rsidRDefault="00286DC1" w:rsidP="00BC15CD">
      <w:pPr>
        <w:pStyle w:val="IDRText"/>
        <w:ind w:left="360" w:hanging="360"/>
        <w:rPr>
          <w:color w:val="000000"/>
        </w:rPr>
      </w:pPr>
      <w:r w:rsidRPr="00BC370D">
        <w:lastRenderedPageBreak/>
        <w:t xml:space="preserve">U.S. Department of Education, Office of Migrant Education. </w:t>
      </w:r>
      <w:r w:rsidRPr="00BC370D">
        <w:rPr>
          <w:color w:val="000000"/>
        </w:rPr>
        <w:t xml:space="preserve">(2010). </w:t>
      </w:r>
      <w:r w:rsidRPr="00BC370D">
        <w:rPr>
          <w:i/>
          <w:color w:val="000000"/>
        </w:rPr>
        <w:t xml:space="preserve">Technical assistance guide on re-interviewing. </w:t>
      </w:r>
      <w:r w:rsidRPr="00BC370D">
        <w:rPr>
          <w:color w:val="000000"/>
        </w:rPr>
        <w:t xml:space="preserve">Retrieved from </w:t>
      </w:r>
      <w:hyperlink r:id="rId38" w:history="1">
        <w:r w:rsidRPr="00BC370D">
          <w:rPr>
            <w:rStyle w:val="Hyperlink"/>
          </w:rPr>
          <w:t>https://results-assets.s3.amazonaws.com/tools/mep-reinterviewing-guide-dec-10.pdf</w:t>
        </w:r>
      </w:hyperlink>
      <w:r w:rsidRPr="00BC370D">
        <w:rPr>
          <w:color w:val="000000"/>
        </w:rPr>
        <w:t xml:space="preserve"> </w:t>
      </w:r>
    </w:p>
    <w:p w14:paraId="39EF11BD" w14:textId="77777777" w:rsidR="00286DC1" w:rsidRPr="00BC370D" w:rsidRDefault="00286DC1" w:rsidP="00926960">
      <w:pPr>
        <w:pStyle w:val="OMEHeading3"/>
      </w:pPr>
      <w:r w:rsidRPr="00BC370D">
        <w:t>Appendix I</w:t>
      </w:r>
    </w:p>
    <w:p w14:paraId="2388589A" w14:textId="77777777" w:rsidR="00286DC1" w:rsidRPr="00BC370D" w:rsidRDefault="00286DC1" w:rsidP="00BC15CD">
      <w:pPr>
        <w:pStyle w:val="IDRText"/>
        <w:ind w:left="360" w:hanging="360"/>
      </w:pPr>
      <w:r w:rsidRPr="00BC370D">
        <w:t xml:space="preserve">Centers for Medicaid and Medicare Services. (2014, November). Eligibility for non-citizens in Medicaid and CHIP. Retrieved from </w:t>
      </w:r>
      <w:hyperlink r:id="rId39" w:history="1">
        <w:r w:rsidRPr="00BC370D">
          <w:rPr>
            <w:rStyle w:val="Hyperlink"/>
          </w:rPr>
          <w:t>https://www.medicaid.gov/medicaid/outreach-and-enrollment/downloads/overview-of-eligibility-for-non-citizens-in-medicaid-and-chip.pdf</w:t>
        </w:r>
      </w:hyperlink>
    </w:p>
    <w:p w14:paraId="40BBD6B9" w14:textId="77777777" w:rsidR="00286DC1" w:rsidRDefault="00286DC1" w:rsidP="00BC15CD">
      <w:pPr>
        <w:pStyle w:val="IDRText"/>
        <w:ind w:left="360" w:hanging="360"/>
      </w:pPr>
      <w:r>
        <w:t xml:space="preserve">Child Abuse Prevention and Treatment Act (CAPTA), as amended by the CAPTA Reauthorization Act of 2010. 42 USC </w:t>
      </w:r>
      <w:r w:rsidRPr="00BC370D">
        <w:t>§</w:t>
      </w:r>
      <w:r>
        <w:t xml:space="preserve"> </w:t>
      </w:r>
      <w:r>
        <w:rPr>
          <w:rFonts w:cs="TimesNewRomanPSMT"/>
        </w:rPr>
        <w:t xml:space="preserve">42 U.S.C. 5101 et </w:t>
      </w:r>
      <w:proofErr w:type="spellStart"/>
      <w:r>
        <w:rPr>
          <w:rFonts w:cs="TimesNewRomanPSMT"/>
        </w:rPr>
        <w:t>seq</w:t>
      </w:r>
      <w:proofErr w:type="spellEnd"/>
      <w:r>
        <w:rPr>
          <w:rFonts w:cs="TimesNewRomanPSMT"/>
        </w:rPr>
        <w:t>; 42 USC</w:t>
      </w:r>
      <w:r w:rsidRPr="00E4555A">
        <w:rPr>
          <w:rFonts w:cs="TimesNewRomanPSMT"/>
        </w:rPr>
        <w:t xml:space="preserve"> </w:t>
      </w:r>
      <w:r w:rsidRPr="00BC370D">
        <w:t>§</w:t>
      </w:r>
      <w:r>
        <w:t xml:space="preserve"> </w:t>
      </w:r>
      <w:r w:rsidRPr="00E4555A">
        <w:rPr>
          <w:rFonts w:cs="TimesNewRomanPSMT"/>
        </w:rPr>
        <w:t>5116 et seq.</w:t>
      </w:r>
      <w:r>
        <w:rPr>
          <w:rFonts w:cs="TimesNewRomanPSMT"/>
        </w:rPr>
        <w:t xml:space="preserve"> </w:t>
      </w:r>
      <w:r>
        <w:t xml:space="preserve"> Retrieved from </w:t>
      </w:r>
      <w:hyperlink r:id="rId40" w:history="1">
        <w:r w:rsidRPr="00E70F01">
          <w:rPr>
            <w:rStyle w:val="Hyperlink"/>
          </w:rPr>
          <w:t>https://www.acf.hhs.gov/sites/default/files/cb/capta2010.pdf</w:t>
        </w:r>
      </w:hyperlink>
      <w:r>
        <w:t xml:space="preserve"> </w:t>
      </w:r>
    </w:p>
    <w:p w14:paraId="01295BB1" w14:textId="77777777" w:rsidR="00286DC1" w:rsidRDefault="00286DC1" w:rsidP="00BC15CD">
      <w:pPr>
        <w:pStyle w:val="IDRText"/>
        <w:ind w:left="360" w:hanging="360"/>
      </w:pPr>
      <w:r w:rsidRPr="00BC370D">
        <w:t>Code of Federal Regulations</w:t>
      </w:r>
      <w:r>
        <w:t xml:space="preserve"> (Part 104</w:t>
      </w:r>
      <w:r w:rsidRPr="00BC370D">
        <w:t xml:space="preserve"> for </w:t>
      </w:r>
      <w:r>
        <w:t>Section 504 of the Rehabilitation Act of 1973), 34 CFR</w:t>
      </w:r>
      <w:r w:rsidRPr="00BC370D">
        <w:t xml:space="preserve"> §</w:t>
      </w:r>
      <w:r>
        <w:t xml:space="preserve">104. </w:t>
      </w:r>
      <w:r w:rsidRPr="00BC370D">
        <w:t>Retrieved from</w:t>
      </w:r>
      <w:r>
        <w:t xml:space="preserve"> </w:t>
      </w:r>
      <w:hyperlink r:id="rId41" w:history="1">
        <w:r w:rsidRPr="00E70F01">
          <w:rPr>
            <w:rStyle w:val="Hyperlink"/>
          </w:rPr>
          <w:t>https://www2.ed.gov/policy/rights/reg/ocr/edlite-34cfr104.html</w:t>
        </w:r>
      </w:hyperlink>
      <w:r>
        <w:t xml:space="preserve"> </w:t>
      </w:r>
    </w:p>
    <w:p w14:paraId="2AAF38AB" w14:textId="77777777" w:rsidR="00286DC1" w:rsidRPr="00BC370D" w:rsidRDefault="00286DC1" w:rsidP="00BC15CD">
      <w:pPr>
        <w:pStyle w:val="IDRText"/>
        <w:ind w:left="360" w:hanging="360"/>
        <w:rPr>
          <w:u w:val="single"/>
        </w:rPr>
      </w:pPr>
      <w:r w:rsidRPr="00BC370D">
        <w:t>Family Educational</w:t>
      </w:r>
      <w:r>
        <w:t xml:space="preserve"> Rights and Privacy Act of 1974. 20 USC</w:t>
      </w:r>
      <w:r w:rsidRPr="00BC370D">
        <w:t xml:space="preserve"> § 1232g. Retrieved from </w:t>
      </w:r>
      <w:hyperlink r:id="rId42" w:history="1">
        <w:r w:rsidRPr="00BC370D">
          <w:rPr>
            <w:rStyle w:val="Hyperlink"/>
          </w:rPr>
          <w:t>https://www.gpo.gov/fdsys/pkg/USCODE-2011-title20/pdf/USCODE-2011-title20-chap31-subchapIII-part4-sec1232g.pdf</w:t>
        </w:r>
      </w:hyperlink>
    </w:p>
    <w:p w14:paraId="1F1DC7C6" w14:textId="77777777" w:rsidR="00286DC1" w:rsidRPr="00BC370D" w:rsidRDefault="00286DC1" w:rsidP="00BC15CD">
      <w:pPr>
        <w:pStyle w:val="IDRText"/>
        <w:ind w:left="360" w:hanging="360"/>
      </w:pPr>
      <w:r w:rsidRPr="00BC370D">
        <w:rPr>
          <w:rFonts w:cs="Arial"/>
          <w:color w:val="000000"/>
          <w:shd w:val="clear" w:color="auto" w:fill="FFFFFF"/>
        </w:rPr>
        <w:t xml:space="preserve">Haskins, R. </w:t>
      </w:r>
      <w:r w:rsidRPr="0046103E">
        <w:t xml:space="preserve">(2009, Winter). </w:t>
      </w:r>
      <w:r w:rsidRPr="00BC370D">
        <w:rPr>
          <w:rStyle w:val="Emphasis"/>
          <w:rFonts w:cs="Arial"/>
          <w:color w:val="000000"/>
          <w:bdr w:val="none" w:sz="0" w:space="0" w:color="auto" w:frame="1"/>
        </w:rPr>
        <w:t>What works is work: Welfare reform and poverty reduction</w:t>
      </w:r>
      <w:r w:rsidRPr="00BC370D">
        <w:rPr>
          <w:rFonts w:cs="Arial"/>
          <w:color w:val="000000"/>
          <w:shd w:val="clear" w:color="auto" w:fill="FFFFFF"/>
        </w:rPr>
        <w:t xml:space="preserve">. </w:t>
      </w:r>
      <w:r w:rsidRPr="00BC370D">
        <w:rPr>
          <w:rFonts w:cs="Arial"/>
          <w:i/>
          <w:color w:val="000000"/>
          <w:shd w:val="clear" w:color="auto" w:fill="FFFFFF"/>
        </w:rPr>
        <w:t>Journal of Law and Social Policy,</w:t>
      </w:r>
      <w:r w:rsidRPr="00BC370D">
        <w:rPr>
          <w:rFonts w:cs="Arial"/>
          <w:color w:val="000000"/>
          <w:shd w:val="clear" w:color="auto" w:fill="FFFFFF"/>
        </w:rPr>
        <w:t xml:space="preserve"> </w:t>
      </w:r>
      <w:r w:rsidRPr="00BC370D">
        <w:rPr>
          <w:rFonts w:cs="Arial"/>
          <w:i/>
          <w:color w:val="000000"/>
          <w:shd w:val="clear" w:color="auto" w:fill="FFFFFF"/>
        </w:rPr>
        <w:t>4</w:t>
      </w:r>
      <w:r w:rsidRPr="00BC370D">
        <w:rPr>
          <w:rFonts w:cs="Arial"/>
          <w:color w:val="000000"/>
          <w:shd w:val="clear" w:color="auto" w:fill="FFFFFF"/>
        </w:rPr>
        <w:t xml:space="preserve">(1), 30-60. Retrieved from </w:t>
      </w:r>
      <w:hyperlink r:id="rId43" w:history="1">
        <w:r w:rsidRPr="00BC370D">
          <w:rPr>
            <w:rStyle w:val="Hyperlink"/>
            <w:rFonts w:cs="Arial"/>
            <w:shd w:val="clear" w:color="auto" w:fill="FFFFFF"/>
          </w:rPr>
          <w:t>http://scholarlycommons.law.northwestern.edu/njlsp/vol4/iss1/3</w:t>
        </w:r>
      </w:hyperlink>
      <w:r w:rsidRPr="00BC370D">
        <w:rPr>
          <w:rFonts w:cs="Arial"/>
          <w:color w:val="000000"/>
          <w:shd w:val="clear" w:color="auto" w:fill="FFFFFF"/>
        </w:rPr>
        <w:t xml:space="preserve"> </w:t>
      </w:r>
    </w:p>
    <w:p w14:paraId="5485B921" w14:textId="77777777" w:rsidR="00286DC1" w:rsidRDefault="00286DC1" w:rsidP="00BC15CD">
      <w:pPr>
        <w:pStyle w:val="IDRText"/>
        <w:ind w:left="360" w:hanging="360"/>
      </w:pPr>
      <w:r>
        <w:t xml:space="preserve">National Center for Homeless Education. (2012). Migrant students experiencing homelessness: Rights and services under the McKinney-Vento Act. Retrieved from  </w:t>
      </w:r>
      <w:hyperlink r:id="rId44" w:history="1">
        <w:r w:rsidRPr="00E70F01">
          <w:rPr>
            <w:rStyle w:val="Hyperlink"/>
          </w:rPr>
          <w:t>https://nche.ed.gov/downloads/briefs/migrant.pdf</w:t>
        </w:r>
      </w:hyperlink>
      <w:r>
        <w:t xml:space="preserve"> </w:t>
      </w:r>
    </w:p>
    <w:p w14:paraId="291C000B" w14:textId="77777777" w:rsidR="00286DC1" w:rsidRPr="00BC370D" w:rsidRDefault="00286DC1" w:rsidP="00BC15CD">
      <w:pPr>
        <w:pStyle w:val="IDRText"/>
        <w:ind w:left="360" w:hanging="360"/>
      </w:pPr>
      <w:r w:rsidRPr="00BC370D">
        <w:t xml:space="preserve">U.S. Department of Agriculture. (2011, July). Supplemental Nutrition Assistance Program guidance on non-citizen eligibility. Retrieved from </w:t>
      </w:r>
      <w:hyperlink r:id="rId45" w:history="1">
        <w:r w:rsidRPr="00BC370D">
          <w:rPr>
            <w:rStyle w:val="Hyperlink"/>
          </w:rPr>
          <w:t>https://www.fns.usda.gov/sites/default/files/Non-Citizen_Guidance_063011.pdf</w:t>
        </w:r>
      </w:hyperlink>
    </w:p>
    <w:p w14:paraId="323A6816" w14:textId="77777777" w:rsidR="00286DC1" w:rsidRPr="00BC370D" w:rsidRDefault="00286DC1" w:rsidP="00BC15CD">
      <w:pPr>
        <w:pStyle w:val="IDRText"/>
        <w:ind w:left="360" w:hanging="360"/>
      </w:pPr>
      <w:r w:rsidRPr="00BC370D">
        <w:t>U.S. Department of Agriculture. (2000, November) Policy guidance regarding inquiries into citizenship, immigration status and Social Security numbers in state applications for Medicaid, State Children’s Health Insurance Program (SCHIP), Temporary Assistance for Needy Families (TANF), and Food Stamp benefits</w:t>
      </w:r>
      <w:r w:rsidRPr="00BC370D">
        <w:rPr>
          <w:i/>
        </w:rPr>
        <w:t xml:space="preserve">. </w:t>
      </w:r>
      <w:r w:rsidRPr="00BC370D">
        <w:t xml:space="preserve">Retrieved from </w:t>
      </w:r>
      <w:hyperlink r:id="rId46" w:history="1">
        <w:r w:rsidRPr="00BC370D">
          <w:rPr>
            <w:rStyle w:val="Hyperlink"/>
          </w:rPr>
          <w:t>https://www.fns.usda.gov/sites/default/files/a-QsAsonCitizenship_0.pdf</w:t>
        </w:r>
      </w:hyperlink>
      <w:r w:rsidRPr="00BC370D">
        <w:t xml:space="preserve"> </w:t>
      </w:r>
    </w:p>
    <w:p w14:paraId="05B7CF6A" w14:textId="77777777" w:rsidR="00286DC1" w:rsidRPr="00BC15CD" w:rsidRDefault="00286DC1" w:rsidP="00BC15CD">
      <w:pPr>
        <w:pStyle w:val="IDRText"/>
        <w:ind w:left="360" w:hanging="360"/>
        <w:rPr>
          <w:color w:val="0000FF"/>
          <w:u w:val="single"/>
        </w:rPr>
      </w:pPr>
      <w:r w:rsidRPr="00BC370D">
        <w:t xml:space="preserve">U.S. Department of Justice, U.S. Department of Health and Human Services, U.S. Department of Urban Development. (August 5, 2016). Joint letter. Retrieved from </w:t>
      </w:r>
      <w:hyperlink r:id="rId47" w:history="1">
        <w:r w:rsidRPr="00BC370D">
          <w:rPr>
            <w:rStyle w:val="Hyperlink"/>
          </w:rPr>
          <w:t>https://www.acf.hhs.gov/sites/default/files/fysb/doj_hhs_hud_letter.pdf</w:t>
        </w:r>
      </w:hyperlink>
    </w:p>
    <w:p w14:paraId="779CCA8E" w14:textId="77777777" w:rsidR="00286DC1" w:rsidRDefault="00286DC1" w:rsidP="004A486A">
      <w:pPr>
        <w:pStyle w:val="OMEHeading3"/>
      </w:pPr>
      <w:r>
        <w:t>Appendix II</w:t>
      </w:r>
    </w:p>
    <w:p w14:paraId="55139A80" w14:textId="77777777" w:rsidR="00286DC1" w:rsidRPr="004A486A" w:rsidRDefault="00286DC1" w:rsidP="005A102E">
      <w:pPr>
        <w:pStyle w:val="IDRText"/>
        <w:rPr>
          <w:rStyle w:val="IDRSub-section"/>
        </w:rPr>
      </w:pPr>
      <w:r w:rsidRPr="004A486A">
        <w:rPr>
          <w:rStyle w:val="IDRSub-section"/>
        </w:rPr>
        <w:t xml:space="preserve">Census Bureau: </w:t>
      </w:r>
      <w:r w:rsidRPr="00AC1988">
        <w:rPr>
          <w:rStyle w:val="Hyperlink"/>
        </w:rPr>
        <w:t>http://</w:t>
      </w:r>
      <w:hyperlink r:id="rId48" w:history="1">
        <w:r w:rsidRPr="00AC1988">
          <w:rPr>
            <w:rStyle w:val="Hyperlink"/>
          </w:rPr>
          <w:t>www.census.gov</w:t>
        </w:r>
      </w:hyperlink>
      <w:r w:rsidRPr="00AC1988">
        <w:rPr>
          <w:rStyle w:val="Hyperlink"/>
        </w:rPr>
        <w:t xml:space="preserve"> </w:t>
      </w:r>
    </w:p>
    <w:p w14:paraId="6C1B1682" w14:textId="77777777" w:rsidR="00286DC1" w:rsidRPr="004A486A" w:rsidRDefault="00286DC1" w:rsidP="005A102E">
      <w:pPr>
        <w:pStyle w:val="IDRText"/>
        <w:rPr>
          <w:rStyle w:val="IDRSub-section"/>
        </w:rPr>
      </w:pPr>
      <w:r w:rsidRPr="004A486A">
        <w:rPr>
          <w:rStyle w:val="IDRSub-section"/>
        </w:rPr>
        <w:lastRenderedPageBreak/>
        <w:t xml:space="preserve">U.S. Department of Agriculture (USDA): </w:t>
      </w:r>
      <w:r w:rsidRPr="00AC1988">
        <w:rPr>
          <w:rStyle w:val="Hyperlink"/>
        </w:rPr>
        <w:t>http://</w:t>
      </w:r>
      <w:hyperlink r:id="rId49" w:tooltip="http://www.usda.gov/" w:history="1">
        <w:r w:rsidRPr="00AC1988">
          <w:rPr>
            <w:rStyle w:val="Hyperlink"/>
          </w:rPr>
          <w:t>www.usda.gov</w:t>
        </w:r>
      </w:hyperlink>
    </w:p>
    <w:p w14:paraId="663B7CA6" w14:textId="77777777" w:rsidR="00286DC1" w:rsidRPr="004A486A" w:rsidRDefault="00286DC1" w:rsidP="005A102E">
      <w:pPr>
        <w:pStyle w:val="IDRText"/>
      </w:pPr>
      <w:r w:rsidRPr="004A486A">
        <w:t xml:space="preserve">Census of Agriculture </w:t>
      </w:r>
      <w:hyperlink r:id="rId50" w:history="1">
        <w:r w:rsidRPr="00AC1988">
          <w:rPr>
            <w:rStyle w:val="Hyperlink"/>
          </w:rPr>
          <w:t>http://www.nass.usda.gov/Census_of_Agriculture/index.asp</w:t>
        </w:r>
      </w:hyperlink>
    </w:p>
    <w:p w14:paraId="1329DD13" w14:textId="77777777" w:rsidR="00286DC1" w:rsidRPr="004A486A" w:rsidRDefault="00286DC1" w:rsidP="004A486A">
      <w:pPr>
        <w:pStyle w:val="IDRText"/>
        <w:ind w:left="360" w:hanging="360"/>
      </w:pPr>
      <w:r w:rsidRPr="004A486A">
        <w:t xml:space="preserve">Census of Agriculture. (2014). 2012 Census of Agriculture. Retrieved from </w:t>
      </w:r>
      <w:hyperlink r:id="rId51" w:anchor="full_report" w:history="1">
        <w:r w:rsidRPr="00AC1988">
          <w:rPr>
            <w:rStyle w:val="Hyperlink"/>
          </w:rPr>
          <w:t>https://www.agcensus.usda.gov/Publications/2012/#full_report</w:t>
        </w:r>
      </w:hyperlink>
      <w:r w:rsidRPr="004A486A">
        <w:t xml:space="preserve"> </w:t>
      </w:r>
    </w:p>
    <w:p w14:paraId="4812E38A" w14:textId="77777777" w:rsidR="00286DC1" w:rsidRPr="004A486A" w:rsidRDefault="00286DC1" w:rsidP="005A102E">
      <w:pPr>
        <w:pStyle w:val="IDRText"/>
      </w:pPr>
      <w:r w:rsidRPr="004A486A">
        <w:t xml:space="preserve">Child Nutrition Programs: </w:t>
      </w:r>
      <w:hyperlink r:id="rId52" w:history="1">
        <w:r w:rsidRPr="00AC1988">
          <w:rPr>
            <w:rStyle w:val="Hyperlink"/>
          </w:rPr>
          <w:t>http://www.fns.usda.gov/cnd</w:t>
        </w:r>
      </w:hyperlink>
    </w:p>
    <w:p w14:paraId="17B00378" w14:textId="77777777" w:rsidR="00286DC1" w:rsidRPr="004A486A" w:rsidRDefault="00286DC1" w:rsidP="005A102E">
      <w:pPr>
        <w:pStyle w:val="IDRText"/>
      </w:pPr>
      <w:r w:rsidRPr="004A486A">
        <w:t xml:space="preserve">Land-Grant Colleges and Cooperative Extension Agencies: </w:t>
      </w:r>
      <w:hyperlink r:id="rId53" w:history="1">
        <w:r w:rsidRPr="00AC1988">
          <w:rPr>
            <w:rStyle w:val="Hyperlink"/>
          </w:rPr>
          <w:t>https://nifa.usda.gov/extension</w:t>
        </w:r>
      </w:hyperlink>
    </w:p>
    <w:p w14:paraId="5681E05E" w14:textId="77777777" w:rsidR="00286DC1" w:rsidRPr="004A486A" w:rsidRDefault="00286DC1" w:rsidP="004A486A">
      <w:pPr>
        <w:pStyle w:val="IDRText"/>
        <w:ind w:left="360" w:hanging="360"/>
      </w:pPr>
      <w:r w:rsidRPr="004A486A">
        <w:t xml:space="preserve">National Institute of Food and Agriculture (NIFA): </w:t>
      </w:r>
      <w:hyperlink r:id="rId54" w:history="1">
        <w:r w:rsidRPr="00AC1988">
          <w:rPr>
            <w:rStyle w:val="Hyperlink"/>
          </w:rPr>
          <w:t>https://nifa.usda.gov</w:t>
        </w:r>
      </w:hyperlink>
      <w:r w:rsidRPr="00AC1988">
        <w:rPr>
          <w:rStyle w:val="Hyperlink"/>
        </w:rPr>
        <w:t xml:space="preserve">; Cooperative Extension Service offices: </w:t>
      </w:r>
      <w:hyperlink r:id="rId55" w:history="1">
        <w:r w:rsidRPr="00AC1988">
          <w:rPr>
            <w:rStyle w:val="Hyperlink"/>
          </w:rPr>
          <w:t>https://nifa.usda.gov/land-grant-colleges-and-universities-partner-website-directory?state=MI&amp;type=1862</w:t>
        </w:r>
      </w:hyperlink>
    </w:p>
    <w:p w14:paraId="4F8964D1" w14:textId="77777777" w:rsidR="00286DC1" w:rsidRPr="004A486A" w:rsidRDefault="00286DC1" w:rsidP="004A486A">
      <w:pPr>
        <w:pStyle w:val="IDRText"/>
        <w:ind w:left="360" w:hanging="360"/>
      </w:pPr>
      <w:r w:rsidRPr="004A486A">
        <w:t xml:space="preserve">Special Supplemental Nutrition Program for Women, Infants, and Children (WIC): </w:t>
      </w:r>
      <w:hyperlink r:id="rId56" w:history="1">
        <w:r w:rsidRPr="00AC1988">
          <w:rPr>
            <w:rStyle w:val="Hyperlink"/>
          </w:rPr>
          <w:t>http://www.fns.usda.gov/wic</w:t>
        </w:r>
      </w:hyperlink>
    </w:p>
    <w:p w14:paraId="64ED8AA1" w14:textId="77777777" w:rsidR="00286DC1" w:rsidRPr="004A486A" w:rsidRDefault="00286DC1" w:rsidP="004A486A">
      <w:pPr>
        <w:pStyle w:val="IDRText"/>
        <w:ind w:left="360" w:hanging="360"/>
      </w:pPr>
      <w:r w:rsidRPr="004A486A">
        <w:t xml:space="preserve">Supplemental Nutrition Assistance Program (SNAP): </w:t>
      </w:r>
      <w:hyperlink r:id="rId57" w:history="1">
        <w:r w:rsidRPr="00AC1988">
          <w:rPr>
            <w:rStyle w:val="Hyperlink"/>
          </w:rPr>
          <w:t>https://www.fns.usda.gov/snap/supplemental-nutrition-assistance-program-snap</w:t>
        </w:r>
      </w:hyperlink>
      <w:r w:rsidRPr="004A486A">
        <w:t xml:space="preserve"> ; pre-screening tool or “calculator”: </w:t>
      </w:r>
      <w:hyperlink r:id="rId58" w:history="1">
        <w:r w:rsidRPr="00AC1988">
          <w:rPr>
            <w:rStyle w:val="Hyperlink"/>
          </w:rPr>
          <w:t>http://www.snap-step1.usda.gov/fns</w:t>
        </w:r>
      </w:hyperlink>
      <w:r w:rsidRPr="004A486A">
        <w:t xml:space="preserve">;  benefits: 1-800-221-5689 or </w:t>
      </w:r>
      <w:hyperlink r:id="rId59" w:history="1">
        <w:r w:rsidRPr="00AC1988">
          <w:rPr>
            <w:rStyle w:val="Hyperlink"/>
          </w:rPr>
          <w:t>http://www.fns.usda.gov/fns/sp-default.htm</w:t>
        </w:r>
      </w:hyperlink>
      <w:r w:rsidRPr="004A486A">
        <w:t xml:space="preserve">; non-citizen eligibility requirements: </w:t>
      </w:r>
      <w:hyperlink r:id="rId60" w:history="1">
        <w:r w:rsidRPr="00AC1988">
          <w:rPr>
            <w:rStyle w:val="Hyperlink"/>
          </w:rPr>
          <w:t>https://www.fns.usda.gov/sites/default/files/Non-Citizen_Guidance_063011.pdf</w:t>
        </w:r>
      </w:hyperlink>
    </w:p>
    <w:p w14:paraId="07EC2120" w14:textId="77777777" w:rsidR="00286DC1" w:rsidRPr="004A486A" w:rsidRDefault="00286DC1" w:rsidP="004A486A">
      <w:pPr>
        <w:pStyle w:val="IDRText"/>
        <w:rPr>
          <w:rStyle w:val="IDRSub-section"/>
        </w:rPr>
      </w:pPr>
      <w:r w:rsidRPr="004A486A">
        <w:rPr>
          <w:rStyle w:val="IDRSub-section"/>
        </w:rPr>
        <w:t xml:space="preserve">U.S. Department of Education (ED): </w:t>
      </w:r>
      <w:hyperlink r:id="rId61" w:history="1">
        <w:r w:rsidRPr="00AC1988">
          <w:rPr>
            <w:rStyle w:val="Hyperlink"/>
          </w:rPr>
          <w:t>http://www.ed.gov</w:t>
        </w:r>
      </w:hyperlink>
    </w:p>
    <w:p w14:paraId="08BF8BEA" w14:textId="77777777" w:rsidR="00286DC1" w:rsidRPr="004A486A" w:rsidRDefault="00286DC1" w:rsidP="004A486A">
      <w:pPr>
        <w:pStyle w:val="IDRText"/>
        <w:ind w:left="360" w:hanging="360"/>
      </w:pPr>
      <w:r w:rsidRPr="004A486A">
        <w:t xml:space="preserve">Binational Migrant Education Initiative (BMEI): </w:t>
      </w:r>
      <w:hyperlink r:id="rId62" w:history="1">
        <w:r w:rsidRPr="00AC1988">
          <w:rPr>
            <w:rStyle w:val="Hyperlink"/>
          </w:rPr>
          <w:t>http://www2.ed.gov/admins/tchrqual/learn/binational.html</w:t>
        </w:r>
      </w:hyperlink>
      <w:r w:rsidRPr="004A486A">
        <w:t>.</w:t>
      </w:r>
    </w:p>
    <w:p w14:paraId="376747D5" w14:textId="77777777" w:rsidR="00286DC1" w:rsidRPr="004A486A" w:rsidRDefault="00873832" w:rsidP="004A486A">
      <w:pPr>
        <w:pStyle w:val="IDRText"/>
        <w:ind w:left="360" w:hanging="360"/>
      </w:pPr>
      <w:hyperlink r:id="rId63" w:history="1">
        <w:r w:rsidR="00286DC1" w:rsidRPr="004A486A">
          <w:t>College Assistance Migrant Program</w:t>
        </w:r>
      </w:hyperlink>
      <w:r w:rsidR="00286DC1" w:rsidRPr="004A486A">
        <w:fldChar w:fldCharType="begin"/>
      </w:r>
      <w:r w:rsidR="00286DC1" w:rsidRPr="004A486A">
        <w:instrText xml:space="preserve"> XE "College Assistance Migrant Program" </w:instrText>
      </w:r>
      <w:r w:rsidR="00286DC1" w:rsidRPr="004A486A">
        <w:fldChar w:fldCharType="end"/>
      </w:r>
      <w:r w:rsidR="00286DC1" w:rsidRPr="004A486A">
        <w:t xml:space="preserve"> (CAMP): </w:t>
      </w:r>
      <w:hyperlink r:id="rId64" w:history="1">
        <w:r w:rsidR="00286DC1" w:rsidRPr="00AC1988">
          <w:rPr>
            <w:rStyle w:val="Hyperlink"/>
          </w:rPr>
          <w:t>http://www2.ed.gov/programs/camp/index.html</w:t>
        </w:r>
      </w:hyperlink>
      <w:r w:rsidR="00286DC1" w:rsidRPr="004A486A">
        <w:t xml:space="preserve">. </w:t>
      </w:r>
    </w:p>
    <w:p w14:paraId="103B7639" w14:textId="77777777" w:rsidR="00286DC1" w:rsidRPr="004A486A" w:rsidRDefault="00873832" w:rsidP="004A486A">
      <w:pPr>
        <w:pStyle w:val="IDRText"/>
        <w:ind w:left="360" w:hanging="360"/>
      </w:pPr>
      <w:hyperlink r:id="rId65" w:history="1">
        <w:r w:rsidR="00286DC1" w:rsidRPr="004A486A">
          <w:t>High School Equivalency Program</w:t>
        </w:r>
      </w:hyperlink>
      <w:r w:rsidR="00286DC1" w:rsidRPr="004A486A">
        <w:fldChar w:fldCharType="begin"/>
      </w:r>
      <w:r w:rsidR="00286DC1" w:rsidRPr="004A486A">
        <w:instrText xml:space="preserve"> XE "High School Equivalency Program" </w:instrText>
      </w:r>
      <w:r w:rsidR="00286DC1" w:rsidRPr="004A486A">
        <w:fldChar w:fldCharType="end"/>
      </w:r>
      <w:r w:rsidR="00286DC1" w:rsidRPr="004A486A">
        <w:t xml:space="preserve"> (HEP): </w:t>
      </w:r>
      <w:hyperlink r:id="rId66" w:history="1">
        <w:r w:rsidR="00286DC1" w:rsidRPr="00AC1988">
          <w:rPr>
            <w:rStyle w:val="Hyperlink"/>
          </w:rPr>
          <w:t>http://www2.ed.gov/programs/hep/index.html</w:t>
        </w:r>
      </w:hyperlink>
      <w:r w:rsidR="00286DC1" w:rsidRPr="004A486A">
        <w:t xml:space="preserve">. </w:t>
      </w:r>
    </w:p>
    <w:p w14:paraId="543312E4" w14:textId="77777777" w:rsidR="00286DC1" w:rsidRPr="004A486A" w:rsidRDefault="00286DC1" w:rsidP="004A486A">
      <w:pPr>
        <w:pStyle w:val="IDRText"/>
        <w:ind w:left="360" w:hanging="360"/>
      </w:pPr>
      <w:r w:rsidRPr="004A486A">
        <w:t xml:space="preserve">Migrant Student Records Exchange Initiative: </w:t>
      </w:r>
      <w:hyperlink r:id="rId67" w:history="1">
        <w:r w:rsidRPr="00AC1988">
          <w:rPr>
            <w:rStyle w:val="Hyperlink"/>
            <w:rFonts w:eastAsia="Calibri"/>
          </w:rPr>
          <w:t>http://www2.ed.gov/admins/lead/account/recordstransfer.html</w:t>
        </w:r>
      </w:hyperlink>
      <w:r w:rsidRPr="004A486A">
        <w:rPr>
          <w:rFonts w:eastAsia="Calibri"/>
        </w:rPr>
        <w:t xml:space="preserve">. </w:t>
      </w:r>
    </w:p>
    <w:p w14:paraId="466898C8" w14:textId="77777777" w:rsidR="00286DC1" w:rsidRPr="004A486A" w:rsidRDefault="00286DC1" w:rsidP="004A486A">
      <w:pPr>
        <w:pStyle w:val="IDRText"/>
        <w:rPr>
          <w:rStyle w:val="IDRSub-section"/>
        </w:rPr>
      </w:pPr>
      <w:r w:rsidRPr="004A486A">
        <w:rPr>
          <w:rStyle w:val="IDRSub-section"/>
        </w:rPr>
        <w:t xml:space="preserve">U.S. Department of Health and Human Services (DHHS): </w:t>
      </w:r>
      <w:r w:rsidRPr="00AC1988">
        <w:rPr>
          <w:rStyle w:val="Hyperlink"/>
        </w:rPr>
        <w:t>http://</w:t>
      </w:r>
      <w:hyperlink r:id="rId68" w:history="1">
        <w:r w:rsidRPr="00480EBC">
          <w:rPr>
            <w:rStyle w:val="Hyperlink"/>
          </w:rPr>
          <w:t>www.hhs.gov</w:t>
        </w:r>
      </w:hyperlink>
      <w:r w:rsidRPr="004A486A">
        <w:rPr>
          <w:rStyle w:val="IDRSub-section"/>
        </w:rPr>
        <w:t xml:space="preserve"> </w:t>
      </w:r>
    </w:p>
    <w:p w14:paraId="35BA1656" w14:textId="77777777" w:rsidR="00286DC1" w:rsidRPr="004A486A" w:rsidRDefault="00286DC1" w:rsidP="005A102E">
      <w:pPr>
        <w:pStyle w:val="IDRText"/>
      </w:pPr>
      <w:r w:rsidRPr="004A486A">
        <w:t xml:space="preserve">Center for Medicaid and CHIP Services (CMCS): </w:t>
      </w:r>
      <w:hyperlink r:id="rId69" w:history="1">
        <w:r w:rsidRPr="00AC1988">
          <w:rPr>
            <w:rStyle w:val="Hyperlink"/>
          </w:rPr>
          <w:t>http://www.medicaid.gov/index.html</w:t>
        </w:r>
      </w:hyperlink>
      <w:r w:rsidRPr="004A486A">
        <w:t xml:space="preserve"> </w:t>
      </w:r>
    </w:p>
    <w:p w14:paraId="3EF7A760" w14:textId="77777777" w:rsidR="00286DC1" w:rsidRPr="004A486A" w:rsidRDefault="00286DC1" w:rsidP="005A102E">
      <w:pPr>
        <w:pStyle w:val="IDRText"/>
      </w:pPr>
      <w:r w:rsidRPr="004A486A">
        <w:t xml:space="preserve">Migrant Health Program: </w:t>
      </w:r>
      <w:hyperlink r:id="rId70" w:history="1">
        <w:r w:rsidRPr="00AC1988">
          <w:rPr>
            <w:rStyle w:val="Hyperlink"/>
          </w:rPr>
          <w:t>https://www.farmworkerjustice.org/content/migrant-health-centers</w:t>
        </w:r>
      </w:hyperlink>
      <w:r w:rsidRPr="004A486A">
        <w:t xml:space="preserve"> </w:t>
      </w:r>
    </w:p>
    <w:p w14:paraId="3DDCE850" w14:textId="77777777" w:rsidR="00286DC1" w:rsidRPr="004A486A" w:rsidRDefault="00286DC1" w:rsidP="005A102E">
      <w:pPr>
        <w:pStyle w:val="IDRText"/>
        <w:rPr>
          <w:rFonts w:eastAsia="Calibri"/>
        </w:rPr>
      </w:pPr>
      <w:r w:rsidRPr="004A486A">
        <w:rPr>
          <w:rFonts w:eastAsia="Calibri"/>
        </w:rPr>
        <w:t xml:space="preserve">Migrant Head Start: </w:t>
      </w:r>
      <w:hyperlink r:id="rId71" w:history="1">
        <w:r w:rsidRPr="00AC1988">
          <w:rPr>
            <w:rStyle w:val="Hyperlink"/>
          </w:rPr>
          <w:t>https://eclkc.ohs.acf.hhs.gov/definition/migrant-seasonal-head-start-programs</w:t>
        </w:r>
      </w:hyperlink>
    </w:p>
    <w:p w14:paraId="5EC9281E" w14:textId="77777777" w:rsidR="00286DC1" w:rsidRPr="004A486A" w:rsidRDefault="00286DC1" w:rsidP="004A486A">
      <w:pPr>
        <w:pStyle w:val="IDRText"/>
        <w:ind w:left="360" w:hanging="360"/>
      </w:pPr>
      <w:r w:rsidRPr="004A486A">
        <w:rPr>
          <w:rFonts w:eastAsia="Calibri"/>
        </w:rPr>
        <w:t>Migrant and Seasonal</w:t>
      </w:r>
      <w:r w:rsidRPr="004A486A">
        <w:rPr>
          <w:rFonts w:eastAsia="Calibri"/>
        </w:rPr>
        <w:fldChar w:fldCharType="begin"/>
      </w:r>
      <w:r w:rsidRPr="004A486A">
        <w:rPr>
          <w:rFonts w:eastAsia="Calibri"/>
        </w:rPr>
        <w:instrText xml:space="preserve"> XE "Seasonal" </w:instrText>
      </w:r>
      <w:r w:rsidRPr="004A486A">
        <w:rPr>
          <w:rFonts w:eastAsia="Calibri"/>
        </w:rPr>
        <w:fldChar w:fldCharType="end"/>
      </w:r>
      <w:r w:rsidRPr="004A486A">
        <w:rPr>
          <w:rFonts w:eastAsia="Calibri"/>
        </w:rPr>
        <w:t xml:space="preserve"> Head Start</w:t>
      </w:r>
      <w:r w:rsidRPr="004A486A">
        <w:rPr>
          <w:rFonts w:eastAsia="Calibri"/>
        </w:rPr>
        <w:fldChar w:fldCharType="begin"/>
      </w:r>
      <w:r w:rsidRPr="004A486A">
        <w:rPr>
          <w:rFonts w:eastAsia="Calibri"/>
        </w:rPr>
        <w:instrText xml:space="preserve"> XE "Head Start" </w:instrText>
      </w:r>
      <w:r w:rsidRPr="004A486A">
        <w:rPr>
          <w:rFonts w:eastAsia="Calibri"/>
        </w:rPr>
        <w:fldChar w:fldCharType="end"/>
      </w:r>
      <w:r w:rsidRPr="004A486A">
        <w:rPr>
          <w:rFonts w:eastAsia="Calibri"/>
        </w:rPr>
        <w:t xml:space="preserve"> Program Quality Improvement Centers: </w:t>
      </w:r>
      <w:hyperlink r:id="rId72" w:history="1">
        <w:r w:rsidRPr="00AC1988">
          <w:rPr>
            <w:rStyle w:val="Hyperlink"/>
          </w:rPr>
          <w:t>http://www.mhsqic.org</w:t>
        </w:r>
      </w:hyperlink>
      <w:r w:rsidRPr="004A486A">
        <w:t>;</w:t>
      </w:r>
      <w:r w:rsidRPr="004A486A">
        <w:rPr>
          <w:rFonts w:eastAsia="Calibri"/>
        </w:rPr>
        <w:t xml:space="preserve"> Head Start: </w:t>
      </w:r>
      <w:r w:rsidR="00873832" w:rsidRPr="00480EBC">
        <w:rPr>
          <w:rStyle w:val="Hyperlink"/>
        </w:rPr>
        <w:fldChar w:fldCharType="begin"/>
      </w:r>
      <w:r w:rsidR="00873832" w:rsidRPr="00480EBC">
        <w:rPr>
          <w:rStyle w:val="Hyperlink"/>
        </w:rPr>
        <w:instrText xml:space="preserve"> HYPERLINK "http://eclkc.ohs.acf.hhs.gov/hslc/About%20Head%20Start" </w:instrText>
      </w:r>
      <w:r w:rsidR="00873832" w:rsidRPr="00480EBC">
        <w:rPr>
          <w:rStyle w:val="Hyperlink"/>
        </w:rPr>
        <w:fldChar w:fldCharType="separate"/>
      </w:r>
      <w:r w:rsidRPr="00480EBC">
        <w:rPr>
          <w:rStyle w:val="Hyperlink"/>
        </w:rPr>
        <w:t>http:/</w:t>
      </w:r>
      <w:r w:rsidRPr="00480EBC">
        <w:rPr>
          <w:rStyle w:val="Hyperlink"/>
        </w:rPr>
        <w:t>/</w:t>
      </w:r>
      <w:r w:rsidRPr="00480EBC">
        <w:rPr>
          <w:rStyle w:val="Hyperlink"/>
        </w:rPr>
        <w:t>eclkc.ohs.acf.hhs.gov/hslc/About%20Head%20Start</w:t>
      </w:r>
      <w:r w:rsidR="00873832" w:rsidRPr="00480EBC">
        <w:rPr>
          <w:rStyle w:val="Hyperlink"/>
        </w:rPr>
        <w:fldChar w:fldCharType="end"/>
      </w:r>
      <w:r w:rsidRPr="00480EBC">
        <w:rPr>
          <w:color w:val="0000FF"/>
        </w:rPr>
        <w:t xml:space="preserve">; </w:t>
      </w:r>
      <w:r w:rsidRPr="004A486A">
        <w:t xml:space="preserve">local Head Start </w:t>
      </w:r>
      <w:bookmarkStart w:id="4" w:name="_GoBack"/>
      <w:bookmarkEnd w:id="4"/>
      <w:r w:rsidRPr="004A486A">
        <w:t xml:space="preserve">programs: </w:t>
      </w:r>
      <w:hyperlink r:id="rId73" w:history="1">
        <w:r w:rsidRPr="00AC1988">
          <w:rPr>
            <w:rStyle w:val="Hyperlink"/>
          </w:rPr>
          <w:t>http://eclkc.ohs.acf.hhs.gov/hslc/HeadStartOffices</w:t>
        </w:r>
      </w:hyperlink>
    </w:p>
    <w:p w14:paraId="6614E5AE" w14:textId="77777777" w:rsidR="00286DC1" w:rsidRPr="004A486A" w:rsidRDefault="00286DC1" w:rsidP="004A486A">
      <w:pPr>
        <w:pStyle w:val="IDRText"/>
        <w:rPr>
          <w:rStyle w:val="IDRSub-section"/>
        </w:rPr>
      </w:pPr>
      <w:r w:rsidRPr="004A486A">
        <w:rPr>
          <w:rStyle w:val="IDRSub-section"/>
        </w:rPr>
        <w:lastRenderedPageBreak/>
        <w:t xml:space="preserve">U.S. Department of Labor (DOL): </w:t>
      </w:r>
      <w:r w:rsidRPr="00AC1988">
        <w:rPr>
          <w:rStyle w:val="Hyperlink"/>
        </w:rPr>
        <w:t>http://</w:t>
      </w:r>
      <w:hyperlink r:id="rId74" w:history="1">
        <w:r w:rsidRPr="00AC1988">
          <w:rPr>
            <w:rStyle w:val="Hyperlink"/>
          </w:rPr>
          <w:t>www.dol.gov</w:t>
        </w:r>
      </w:hyperlink>
      <w:r w:rsidRPr="004A486A">
        <w:rPr>
          <w:rStyle w:val="IDRSub-section"/>
        </w:rPr>
        <w:t xml:space="preserve"> </w:t>
      </w:r>
    </w:p>
    <w:p w14:paraId="4ABC3BCC" w14:textId="77777777" w:rsidR="00286DC1" w:rsidRPr="004A486A" w:rsidRDefault="00286DC1" w:rsidP="004A486A">
      <w:pPr>
        <w:pStyle w:val="IDRText"/>
        <w:ind w:left="360" w:hanging="360"/>
      </w:pPr>
      <w:r w:rsidRPr="004A486A">
        <w:t>Employment and Training Administration, State</w:t>
      </w:r>
      <w:r w:rsidRPr="004A486A">
        <w:fldChar w:fldCharType="begin"/>
      </w:r>
      <w:r w:rsidRPr="004A486A">
        <w:instrText xml:space="preserve"> XE "State" </w:instrText>
      </w:r>
      <w:r w:rsidRPr="004A486A">
        <w:fldChar w:fldCharType="end"/>
      </w:r>
      <w:r w:rsidRPr="004A486A">
        <w:t xml:space="preserve"> Workforce Agencies Monitor Advocate and National Monitor Advocate Directory: </w:t>
      </w:r>
      <w:hyperlink r:id="rId75" w:history="1">
        <w:r w:rsidRPr="00AC1988">
          <w:rPr>
            <w:rStyle w:val="Hyperlink"/>
          </w:rPr>
          <w:t>http://www.doleta.gov/programs/msfw.cfm</w:t>
        </w:r>
      </w:hyperlink>
      <w:r w:rsidRPr="004A486A">
        <w:t xml:space="preserve"> </w:t>
      </w:r>
    </w:p>
    <w:p w14:paraId="324ED70E" w14:textId="77777777" w:rsidR="00286DC1" w:rsidRPr="004A486A" w:rsidRDefault="00286DC1" w:rsidP="004A486A">
      <w:pPr>
        <w:pStyle w:val="IDRText"/>
        <w:ind w:left="360" w:hanging="360"/>
      </w:pPr>
      <w:r w:rsidRPr="004A486A">
        <w:t>Migrant and Seasonal</w:t>
      </w:r>
      <w:r w:rsidRPr="004A486A">
        <w:fldChar w:fldCharType="begin"/>
      </w:r>
      <w:r w:rsidRPr="004A486A">
        <w:instrText xml:space="preserve"> XE "Seasonal" </w:instrText>
      </w:r>
      <w:r w:rsidRPr="004A486A">
        <w:fldChar w:fldCharType="end"/>
      </w:r>
      <w:r w:rsidRPr="004A486A">
        <w:t xml:space="preserve"> Agricultural Workers Protection Act Program: </w:t>
      </w:r>
      <w:r w:rsidRPr="004A486A">
        <w:fldChar w:fldCharType="begin"/>
      </w:r>
      <w:r w:rsidRPr="004A486A">
        <w:instrText xml:space="preserve"> XE "Visit" </w:instrText>
      </w:r>
      <w:r w:rsidRPr="004A486A">
        <w:fldChar w:fldCharType="end"/>
      </w:r>
      <w:r w:rsidRPr="004A486A">
        <w:t xml:space="preserve"> </w:t>
      </w:r>
      <w:hyperlink r:id="rId76" w:history="1">
        <w:r w:rsidRPr="00AC1988">
          <w:rPr>
            <w:rStyle w:val="Hyperlink"/>
          </w:rPr>
          <w:t>https://www.dol.gov/whd/flsa</w:t>
        </w:r>
      </w:hyperlink>
      <w:r w:rsidRPr="004A486A">
        <w:t xml:space="preserve">; </w:t>
      </w:r>
      <w:hyperlink r:id="rId77" w:history="1">
        <w:r w:rsidRPr="00AC1988">
          <w:rPr>
            <w:rStyle w:val="Hyperlink"/>
          </w:rPr>
          <w:t>https://www.dol.gov/whd/mspa</w:t>
        </w:r>
      </w:hyperlink>
      <w:r w:rsidRPr="004A486A">
        <w:t xml:space="preserve">; and </w:t>
      </w:r>
      <w:hyperlink r:id="rId78" w:history="1">
        <w:r w:rsidRPr="00AC1988">
          <w:rPr>
            <w:rStyle w:val="Hyperlink"/>
          </w:rPr>
          <w:t>http://www.dol.gov/compliance/guide/mspa.htm</w:t>
        </w:r>
      </w:hyperlink>
    </w:p>
    <w:p w14:paraId="159CF4AD" w14:textId="77777777" w:rsidR="00286DC1" w:rsidRPr="004A486A" w:rsidRDefault="00286DC1" w:rsidP="005A102E">
      <w:pPr>
        <w:pStyle w:val="IDRText"/>
      </w:pPr>
      <w:r w:rsidRPr="004A486A">
        <w:t xml:space="preserve">National Agricultural Workers Survey (NAWS): </w:t>
      </w:r>
      <w:hyperlink r:id="rId79" w:history="1">
        <w:r w:rsidRPr="00AC1988">
          <w:rPr>
            <w:rStyle w:val="Hyperlink"/>
          </w:rPr>
          <w:t>http://www.doleta.gov/agworker/naws.cfm</w:t>
        </w:r>
      </w:hyperlink>
      <w:r w:rsidRPr="004A486A">
        <w:t>.</w:t>
      </w:r>
    </w:p>
    <w:p w14:paraId="41635A5A" w14:textId="77777777" w:rsidR="00286DC1" w:rsidRPr="004A486A" w:rsidRDefault="00286DC1" w:rsidP="004A486A">
      <w:pPr>
        <w:pStyle w:val="IDRText"/>
        <w:ind w:left="360" w:hanging="360"/>
      </w:pPr>
      <w:r w:rsidRPr="004A486A">
        <w:t xml:space="preserve">National Farmworker Jobs Program (NFJP): </w:t>
      </w:r>
      <w:hyperlink r:id="rId80" w:history="1">
        <w:r w:rsidRPr="00AC1988">
          <w:rPr>
            <w:rStyle w:val="Hyperlink"/>
          </w:rPr>
          <w:t>https://www.doleta.gov/Farmworker</w:t>
        </w:r>
      </w:hyperlink>
      <w:r w:rsidRPr="004A486A">
        <w:t xml:space="preserve"> </w:t>
      </w:r>
      <w:r w:rsidRPr="004A486A" w:rsidDel="0009751A">
        <w:t xml:space="preserve"> </w:t>
      </w:r>
      <w:r w:rsidRPr="004A486A">
        <w:t xml:space="preserve">and </w:t>
      </w:r>
      <w:hyperlink r:id="rId81" w:history="1">
        <w:r w:rsidRPr="00AC1988">
          <w:rPr>
            <w:rStyle w:val="Hyperlink"/>
          </w:rPr>
          <w:t>https://www.doleta.gov/programs/factsht</w:t>
        </w:r>
      </w:hyperlink>
      <w:r w:rsidRPr="004A486A">
        <w:t xml:space="preserve">; NFJP program directory: </w:t>
      </w:r>
      <w:hyperlink r:id="rId82" w:history="1">
        <w:r w:rsidRPr="00AC1988">
          <w:rPr>
            <w:rStyle w:val="Hyperlink"/>
          </w:rPr>
          <w:t>https://www.doleta.gov/Farmworker/html/docs/NFJP_GranteeDirectory.cfm</w:t>
        </w:r>
      </w:hyperlink>
      <w:r w:rsidRPr="004A486A">
        <w:t xml:space="preserve">; NFJP Housing Assistance: </w:t>
      </w:r>
      <w:hyperlink r:id="rId83" w:history="1">
        <w:r w:rsidRPr="00AC1988">
          <w:rPr>
            <w:rStyle w:val="Hyperlink"/>
          </w:rPr>
          <w:t>https://www.doleta.gov/Farmworker/html/housing.cfm</w:t>
        </w:r>
      </w:hyperlink>
      <w:r w:rsidRPr="004A486A">
        <w:t xml:space="preserve">  </w:t>
      </w:r>
    </w:p>
    <w:p w14:paraId="1B8E0FCE" w14:textId="77777777" w:rsidR="00286DC1" w:rsidRPr="004A486A" w:rsidRDefault="00286DC1" w:rsidP="005A102E">
      <w:pPr>
        <w:pStyle w:val="IDRText"/>
        <w:rPr>
          <w:rFonts w:eastAsia="Calibri"/>
        </w:rPr>
      </w:pPr>
      <w:r w:rsidRPr="004A486A">
        <w:t>Occupational Safety</w:t>
      </w:r>
      <w:r w:rsidRPr="004A486A">
        <w:fldChar w:fldCharType="begin"/>
      </w:r>
      <w:r w:rsidRPr="004A486A">
        <w:instrText xml:space="preserve"> XE "Safety" </w:instrText>
      </w:r>
      <w:r w:rsidRPr="004A486A">
        <w:fldChar w:fldCharType="end"/>
      </w:r>
      <w:r w:rsidRPr="004A486A">
        <w:t xml:space="preserve"> and Health Administration (OSHA): </w:t>
      </w:r>
      <w:r w:rsidRPr="00AC1988">
        <w:rPr>
          <w:rStyle w:val="Hyperlink"/>
        </w:rPr>
        <w:t>http://</w:t>
      </w:r>
      <w:hyperlink r:id="rId84" w:history="1">
        <w:r w:rsidRPr="00AC1988">
          <w:rPr>
            <w:rStyle w:val="Hyperlink"/>
          </w:rPr>
          <w:t>www.osha.gov</w:t>
        </w:r>
      </w:hyperlink>
    </w:p>
    <w:p w14:paraId="340114E6" w14:textId="77777777" w:rsidR="00286DC1" w:rsidRPr="004A486A" w:rsidRDefault="00286DC1" w:rsidP="004A486A">
      <w:pPr>
        <w:pStyle w:val="IDRText"/>
        <w:ind w:left="360" w:hanging="360"/>
      </w:pPr>
      <w:r w:rsidRPr="004A486A">
        <w:rPr>
          <w:rFonts w:eastAsia="Calibri"/>
        </w:rPr>
        <w:t xml:space="preserve">Temporary or Seasonal Agricultural Work Certification Program (H-2A): </w:t>
      </w:r>
      <w:hyperlink r:id="rId85" w:history="1">
        <w:r w:rsidRPr="004A486A">
          <w:t xml:space="preserve"> </w:t>
        </w:r>
        <w:r w:rsidRPr="00AC1988">
          <w:rPr>
            <w:rStyle w:val="Hyperlink"/>
          </w:rPr>
          <w:t>http://www.foreignlaborcert.doleta.gov/h-2a.cfm</w:t>
        </w:r>
      </w:hyperlink>
      <w:r w:rsidRPr="004A486A">
        <w:t xml:space="preserve">; contact information for National </w:t>
      </w:r>
      <w:r w:rsidR="00306FFE" w:rsidRPr="004A486A">
        <w:t>Federal</w:t>
      </w:r>
      <w:r w:rsidRPr="004A486A">
        <w:t xml:space="preserve"> Processing Centers: </w:t>
      </w:r>
      <w:hyperlink r:id="rId86" w:history="1">
        <w:r w:rsidRPr="00AC1988">
          <w:rPr>
            <w:rStyle w:val="Hyperlink"/>
          </w:rPr>
          <w:t>https://www.foreignlaborcert.doleta.gov/states_npc.cfm</w:t>
        </w:r>
      </w:hyperlink>
      <w:r w:rsidRPr="004A486A">
        <w:t xml:space="preserve"> </w:t>
      </w:r>
    </w:p>
    <w:p w14:paraId="288B84D6" w14:textId="77777777" w:rsidR="00286DC1" w:rsidRPr="00BC370D" w:rsidRDefault="00286DC1" w:rsidP="004A486A">
      <w:pPr>
        <w:pStyle w:val="OMEHeading3"/>
      </w:pPr>
      <w:r w:rsidRPr="00BC370D">
        <w:t>Appendix XIV</w:t>
      </w:r>
    </w:p>
    <w:p w14:paraId="0B73D1F3" w14:textId="77777777" w:rsidR="00286DC1" w:rsidRDefault="00286DC1" w:rsidP="004A486A">
      <w:pPr>
        <w:pStyle w:val="IDRText"/>
        <w:ind w:left="360" w:hanging="360"/>
        <w:rPr>
          <w:rStyle w:val="Hyperlink"/>
        </w:rPr>
      </w:pPr>
      <w:r w:rsidRPr="00BC370D">
        <w:t xml:space="preserve">U.S. Department of Education, Office of Migrant Education. </w:t>
      </w:r>
      <w:r w:rsidRPr="00BC370D">
        <w:rPr>
          <w:color w:val="000000"/>
        </w:rPr>
        <w:t xml:space="preserve">(2010). </w:t>
      </w:r>
      <w:r w:rsidRPr="00BC370D">
        <w:rPr>
          <w:i/>
          <w:color w:val="000000"/>
        </w:rPr>
        <w:t xml:space="preserve">Technical assistance guide on re-interviewing. </w:t>
      </w:r>
      <w:r w:rsidRPr="00BC370D">
        <w:rPr>
          <w:color w:val="000000"/>
        </w:rPr>
        <w:t xml:space="preserve">Retrieved from </w:t>
      </w:r>
      <w:hyperlink r:id="rId87" w:history="1">
        <w:r w:rsidRPr="00BC370D">
          <w:rPr>
            <w:rStyle w:val="Hyperlink"/>
          </w:rPr>
          <w:t>https://results-assets.s3.amazonaws.com/tools/mep-reinterviewing-guide-dec-10.pdf</w:t>
        </w:r>
      </w:hyperlink>
    </w:p>
    <w:p w14:paraId="391EB4BE" w14:textId="77777777" w:rsidR="000239A1" w:rsidRPr="00BC370D" w:rsidRDefault="000239A1" w:rsidP="001D1ED1">
      <w:pPr>
        <w:pStyle w:val="IDRText"/>
        <w:rPr>
          <w:u w:val="single"/>
        </w:rPr>
      </w:pPr>
    </w:p>
    <w:sectPr w:rsidR="000239A1" w:rsidRPr="00BC370D" w:rsidSect="005514ED">
      <w:headerReference w:type="even" r:id="rId88"/>
      <w:head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E96E" w14:textId="77777777" w:rsidR="00873832" w:rsidRDefault="00873832" w:rsidP="00286DC1">
      <w:r>
        <w:separator/>
      </w:r>
    </w:p>
  </w:endnote>
  <w:endnote w:type="continuationSeparator" w:id="0">
    <w:p w14:paraId="20429A48" w14:textId="77777777" w:rsidR="00873832" w:rsidRDefault="00873832" w:rsidP="00286DC1">
      <w:r>
        <w:continuationSeparator/>
      </w:r>
    </w:p>
  </w:endnote>
  <w:endnote w:type="continuationNotice" w:id="1">
    <w:p w14:paraId="55524A5C" w14:textId="77777777" w:rsidR="00873832" w:rsidRDefault="00873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F42F" w14:textId="77777777" w:rsidR="00873832" w:rsidRDefault="00873832" w:rsidP="00286DC1">
      <w:r>
        <w:separator/>
      </w:r>
    </w:p>
  </w:footnote>
  <w:footnote w:type="continuationSeparator" w:id="0">
    <w:p w14:paraId="47C2792E" w14:textId="77777777" w:rsidR="00873832" w:rsidRDefault="00873832" w:rsidP="00286DC1">
      <w:r>
        <w:continuationSeparator/>
      </w:r>
    </w:p>
  </w:footnote>
  <w:footnote w:type="continuationNotice" w:id="1">
    <w:p w14:paraId="12A48D18" w14:textId="77777777" w:rsidR="00873832" w:rsidRDefault="008738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2ED5" w14:textId="77777777" w:rsidR="00480EBC" w:rsidRPr="00D954F4" w:rsidRDefault="00480EBC" w:rsidP="00480EBC">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XVII</w:t>
    </w:r>
    <w:r>
      <w:rPr>
        <w:szCs w:val="18"/>
      </w:rPr>
      <w:tab/>
    </w:r>
    <w:r w:rsidRPr="00480EBC">
      <w:rPr>
        <w:szCs w:val="18"/>
      </w:rPr>
      <w:fldChar w:fldCharType="begin"/>
    </w:r>
    <w:r w:rsidRPr="00480EBC">
      <w:rPr>
        <w:szCs w:val="18"/>
      </w:rPr>
      <w:instrText xml:space="preserve"> PAGE   \* MERGEFORMAT </w:instrText>
    </w:r>
    <w:r w:rsidRPr="00480EBC">
      <w:rPr>
        <w:szCs w:val="18"/>
      </w:rPr>
      <w:fldChar w:fldCharType="separate"/>
    </w:r>
    <w:r w:rsidRPr="00480EBC">
      <w:rPr>
        <w:szCs w:val="18"/>
      </w:rPr>
      <w:t>6</w:t>
    </w:r>
    <w:r w:rsidRPr="00480EBC">
      <w:rPr>
        <w:noProof/>
        <w:szCs w:val="18"/>
      </w:rPr>
      <w:fldChar w:fldCharType="end"/>
    </w:r>
    <w:r>
      <w:rPr>
        <w:szCs w:val="18"/>
      </w:rPr>
      <w:t xml:space="preserve"> </w:t>
    </w:r>
  </w:p>
  <w:p w14:paraId="1A5F9392" w14:textId="77777777" w:rsidR="00480EBC" w:rsidRPr="000239A1" w:rsidRDefault="00480EBC" w:rsidP="00480EBC">
    <w:pPr>
      <w:pStyle w:val="Header"/>
    </w:pP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0EBC"/>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2D96"/>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3640"/>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720BD"/>
    <w:rsid w:val="00873832"/>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ults.ed.gov/curriculum/idr_curriculum" TargetMode="External"/><Relationship Id="rId21" Type="http://schemas.openxmlformats.org/officeDocument/2006/relationships/hyperlink" Target="https://eddataexpress.ed.gov/data-elements.cfm" TargetMode="External"/><Relationship Id="rId42" Type="http://schemas.openxmlformats.org/officeDocument/2006/relationships/hyperlink" Target="https://www.gpo.gov/fdsys/pkg/USCODE-2011-title20/pdf/USCODE-2011-title20-chap31-subchapIII-part4-sec1232g.pdf" TargetMode="External"/><Relationship Id="rId47" Type="http://schemas.openxmlformats.org/officeDocument/2006/relationships/hyperlink" Target="https://www.acf.hhs.gov/sites/default/files/fysb/doj_hhs_hud_letter.pdf" TargetMode="External"/><Relationship Id="rId63" Type="http://schemas.openxmlformats.org/officeDocument/2006/relationships/hyperlink" Target="http://www.ed.gov/programs/camp/index.html" TargetMode="External"/><Relationship Id="rId68" Type="http://schemas.openxmlformats.org/officeDocument/2006/relationships/hyperlink" Target="http://www.hhs.gov" TargetMode="External"/><Relationship Id="rId84" Type="http://schemas.openxmlformats.org/officeDocument/2006/relationships/hyperlink" Target="http://www.osha.gov" TargetMode="External"/><Relationship Id="rId89" Type="http://schemas.openxmlformats.org/officeDocument/2006/relationships/header" Target="header2.xml"/><Relationship Id="rId16" Type="http://schemas.openxmlformats.org/officeDocument/2006/relationships/hyperlink" Target="https://results.ed.gov/curriculum/idr_curriculum" TargetMode="External"/><Relationship Id="rId11" Type="http://schemas.openxmlformats.org/officeDocument/2006/relationships/hyperlink" Target="https://www.gpo.gov/fdsys/pkg/CFR-2009-title34-vol1/pdf/CFR-2009-title34-vol1-part200-subpartC.pdf" TargetMode="External"/><Relationship Id="rId32" Type="http://schemas.openxmlformats.org/officeDocument/2006/relationships/hyperlink" Target="https://results.ed.gov/legislation" TargetMode="External"/><Relationship Id="rId37" Type="http://schemas.openxmlformats.org/officeDocument/2006/relationships/hyperlink" Target="https://www.ecfr.gov/cgi-bin/text-idx?tpl=/ecfrbrowse/Title02/2cfr200_main_02.tpl" TargetMode="External"/><Relationship Id="rId53" Type="http://schemas.openxmlformats.org/officeDocument/2006/relationships/hyperlink" Target="https://nifa.usda.gov/extension" TargetMode="External"/><Relationship Id="rId58" Type="http://schemas.openxmlformats.org/officeDocument/2006/relationships/hyperlink" Target="http://www.snap-step1.usda.gov/fns" TargetMode="External"/><Relationship Id="rId74" Type="http://schemas.openxmlformats.org/officeDocument/2006/relationships/hyperlink" Target="http://www.dol.gov" TargetMode="External"/><Relationship Id="rId79" Type="http://schemas.openxmlformats.org/officeDocument/2006/relationships/hyperlink" Target="http://www.doleta.gov/agworker/naws.cfm"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results.ed.gov/legislation" TargetMode="External"/><Relationship Id="rId22" Type="http://schemas.openxmlformats.org/officeDocument/2006/relationships/hyperlink" Target="https://results.ed.gov/legislation" TargetMode="External"/><Relationship Id="rId27" Type="http://schemas.openxmlformats.org/officeDocument/2006/relationships/hyperlink" Target="https://www.cancer.gov/publications/health-communication/pink-book.pdf" TargetMode="External"/><Relationship Id="rId30" Type="http://schemas.openxmlformats.org/officeDocument/2006/relationships/hyperlink" Target="https://www.gpo.gov/fdsys/pkg/USCODE-2011-title20/pdf/USCODE-2011-title20-chap31-subchapIII-part4-sec1232g.pdf" TargetMode="External"/><Relationship Id="rId35" Type="http://schemas.openxmlformats.org/officeDocument/2006/relationships/hyperlink" Target="http://www.bread.org/sites/default/files/downloads/briefing-paper-12.pdf" TargetMode="External"/><Relationship Id="rId43" Type="http://schemas.openxmlformats.org/officeDocument/2006/relationships/hyperlink" Target="http://scholarlycommons.law.northwestern.edu/njlsp/vol4/iss1/3" TargetMode="External"/><Relationship Id="rId48" Type="http://schemas.openxmlformats.org/officeDocument/2006/relationships/hyperlink" Target="http://www.census.gov" TargetMode="External"/><Relationship Id="rId56" Type="http://schemas.openxmlformats.org/officeDocument/2006/relationships/hyperlink" Target="http://www.fns.usda.gov/wic" TargetMode="External"/><Relationship Id="rId64" Type="http://schemas.openxmlformats.org/officeDocument/2006/relationships/hyperlink" Target="http://www2.ed.gov/programs/camp/index.html" TargetMode="External"/><Relationship Id="rId69" Type="http://schemas.openxmlformats.org/officeDocument/2006/relationships/hyperlink" Target="http://www.medicaid.gov/index.html" TargetMode="External"/><Relationship Id="rId77" Type="http://schemas.openxmlformats.org/officeDocument/2006/relationships/hyperlink" Target="https://www.dol.gov/whd/mspa" TargetMode="External"/><Relationship Id="rId8" Type="http://schemas.openxmlformats.org/officeDocument/2006/relationships/webSettings" Target="webSettings.xml"/><Relationship Id="rId51" Type="http://schemas.openxmlformats.org/officeDocument/2006/relationships/hyperlink" Target="https://www.agcensus.usda.gov/Publications/2012/" TargetMode="External"/><Relationship Id="rId72" Type="http://schemas.openxmlformats.org/officeDocument/2006/relationships/hyperlink" Target="http://www.mhsqic.org" TargetMode="External"/><Relationship Id="rId80" Type="http://schemas.openxmlformats.org/officeDocument/2006/relationships/hyperlink" Target="https://www.doleta.gov/Farmworker" TargetMode="External"/><Relationship Id="rId85" Type="http://schemas.openxmlformats.org/officeDocument/2006/relationships/hyperlink" Target="%20http://www.foreignlaborcert.doleta.gov/h-2a.cfm" TargetMode="External"/><Relationship Id="rId3" Type="http://schemas.openxmlformats.org/officeDocument/2006/relationships/customXml" Target="../customXml/item3.xml"/><Relationship Id="rId12" Type="http://schemas.openxmlformats.org/officeDocument/2006/relationships/hyperlink" Target="http://uscode.house.gov/browse/prelim@title20/chapter70/subchapter1/partC&amp;edition=prelim" TargetMode="External"/><Relationship Id="rId17" Type="http://schemas.openxmlformats.org/officeDocument/2006/relationships/hyperlink" Target="https://results.ed.gov" TargetMode="External"/><Relationship Id="rId25" Type="http://schemas.openxmlformats.org/officeDocument/2006/relationships/hyperlink" Target="https://www.gpo.gov/fdsys/pkg/USCODE-2011-title20/pdf/USCODE-2011-title20-chap31-subchapIII-part4-sec1232g.pdf" TargetMode="External"/><Relationship Id="rId33" Type="http://schemas.openxmlformats.org/officeDocument/2006/relationships/hyperlink" Target="https://www.ecfr.gov/cgi-bin/text-idx?tpl=/ecfrbrowse/Title02/2cfr200_main_02.tpl" TargetMode="External"/><Relationship Id="rId38" Type="http://schemas.openxmlformats.org/officeDocument/2006/relationships/hyperlink" Target="https://results-assets.s3.amazonaws.com/tools/mep-reinterviewing-guide-dec-10.pdf" TargetMode="External"/><Relationship Id="rId46" Type="http://schemas.openxmlformats.org/officeDocument/2006/relationships/hyperlink" Target="https://www.fns.usda.gov/sites/default/files/a-QsAsonCitizenship_0.pdf" TargetMode="External"/><Relationship Id="rId59" Type="http://schemas.openxmlformats.org/officeDocument/2006/relationships/hyperlink" Target="http://www.fns.usda.gov/fns/sp-default.htm" TargetMode="External"/><Relationship Id="rId67" Type="http://schemas.openxmlformats.org/officeDocument/2006/relationships/hyperlink" Target="http://www2.ed.gov/admins/lead/account/recordstransfer.html" TargetMode="External"/><Relationship Id="rId20" Type="http://schemas.openxmlformats.org/officeDocument/2006/relationships/hyperlink" Target="http://uscode.house.gov/browse/prelim@title20/chapter70/subchapter1/partC&amp;edition=prelim" TargetMode="External"/><Relationship Id="rId41" Type="http://schemas.openxmlformats.org/officeDocument/2006/relationships/hyperlink" Target="https://www2.ed.gov/policy/rights/reg/ocr/edlite-34cfr104.html" TargetMode="External"/><Relationship Id="rId54" Type="http://schemas.openxmlformats.org/officeDocument/2006/relationships/hyperlink" Target="https://nifa.usda.gov" TargetMode="External"/><Relationship Id="rId62" Type="http://schemas.openxmlformats.org/officeDocument/2006/relationships/hyperlink" Target="http://www2.ed.gov/admins/tchrqual/learn/binational.html" TargetMode="External"/><Relationship Id="rId70" Type="http://schemas.openxmlformats.org/officeDocument/2006/relationships/hyperlink" Target="https://www.farmworkerjustice.org/content/migrant-health-centers" TargetMode="External"/><Relationship Id="rId75" Type="http://schemas.openxmlformats.org/officeDocument/2006/relationships/hyperlink" Target="http://www.doleta.gov/programs/msfw.cfm" TargetMode="External"/><Relationship Id="rId83" Type="http://schemas.openxmlformats.org/officeDocument/2006/relationships/hyperlink" Target="https://www.doleta.gov/Farmworker/html/housing.cf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ults.ed.gov/legislation" TargetMode="External"/><Relationship Id="rId23" Type="http://schemas.openxmlformats.org/officeDocument/2006/relationships/hyperlink" Target="https://results.ed.gov/curriculum/idr_curriculum" TargetMode="External"/><Relationship Id="rId28" Type="http://schemas.openxmlformats.org/officeDocument/2006/relationships/hyperlink" Target="http://www.ers.usda.gov/topics/farm-economy/farm-labor/background.aspx" TargetMode="External"/><Relationship Id="rId36" Type="http://schemas.openxmlformats.org/officeDocument/2006/relationships/hyperlink" Target="https://www.clemmergroup.com/articles/training-fails" TargetMode="External"/><Relationship Id="rId49" Type="http://schemas.openxmlformats.org/officeDocument/2006/relationships/hyperlink" Target="http://www.usda.gov" TargetMode="External"/><Relationship Id="rId57" Type="http://schemas.openxmlformats.org/officeDocument/2006/relationships/hyperlink" Target="https://www.fns.usda.gov/snap/supplemental-nutrition-assistance-program-snap" TargetMode="External"/><Relationship Id="rId10" Type="http://schemas.openxmlformats.org/officeDocument/2006/relationships/endnotes" Target="endnotes.xml"/><Relationship Id="rId31" Type="http://schemas.openxmlformats.org/officeDocument/2006/relationships/hyperlink" Target="https://www.ecfr.gov/cgi-bin/text-idx?tpl=/ecfrbrowse/Title02/2cfr200_main_02.tpl" TargetMode="External"/><Relationship Id="rId44" Type="http://schemas.openxmlformats.org/officeDocument/2006/relationships/hyperlink" Target="https://nche.ed.gov/downloads/briefs/migrant.pdf" TargetMode="External"/><Relationship Id="rId52" Type="http://schemas.openxmlformats.org/officeDocument/2006/relationships/hyperlink" Target="http://www.fns.usda.gov/cnd" TargetMode="External"/><Relationship Id="rId60" Type="http://schemas.openxmlformats.org/officeDocument/2006/relationships/hyperlink" Target="https://www.fns.usda.gov/sites/default/files/Non-Citizen_Guidance_063011.pdf" TargetMode="External"/><Relationship Id="rId65" Type="http://schemas.openxmlformats.org/officeDocument/2006/relationships/hyperlink" Target="http://www.ed.gov/programs/hep/index.html" TargetMode="External"/><Relationship Id="rId73" Type="http://schemas.openxmlformats.org/officeDocument/2006/relationships/hyperlink" Target="http://eclkc.ohs.acf.hhs.gov/hslc/HeadStartOffices" TargetMode="External"/><Relationship Id="rId78" Type="http://schemas.openxmlformats.org/officeDocument/2006/relationships/hyperlink" Target="http://www.dol.gov/compliance/guide/mspa.htm" TargetMode="External"/><Relationship Id="rId81" Type="http://schemas.openxmlformats.org/officeDocument/2006/relationships/hyperlink" Target="https://www.doleta.gov/programs/factsht" TargetMode="External"/><Relationship Id="rId86" Type="http://schemas.openxmlformats.org/officeDocument/2006/relationships/hyperlink" Target="https://www.foreignlaborcert.doleta.gov/states_npc.cf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sults-assets.s3.amazonaws.com/tools/IDR_Manual-V2-2-2013.pdf" TargetMode="External"/><Relationship Id="rId18" Type="http://schemas.openxmlformats.org/officeDocument/2006/relationships/hyperlink" Target="https://www2.ed.gov/programs/mep/index.html" TargetMode="External"/><Relationship Id="rId39" Type="http://schemas.openxmlformats.org/officeDocument/2006/relationships/hyperlink" Target="https://www.medicaid.gov/medicaid/outreach-and-enrollment/downloads/overview-of-eligibility-for-non-citizens-in-medicaid-and-chip.pdf" TargetMode="External"/><Relationship Id="rId34" Type="http://schemas.openxmlformats.org/officeDocument/2006/relationships/hyperlink" Target="https://www.ecfr.gov/cgi-bin/text-idx?tpl=/ecfrbrowse/Title02/2cfr200_main_02.tpl" TargetMode="External"/><Relationship Id="rId50" Type="http://schemas.openxmlformats.org/officeDocument/2006/relationships/hyperlink" Target="http://www.nass.usda.gov/Census_of_Agriculture/index.asp" TargetMode="External"/><Relationship Id="rId55" Type="http://schemas.openxmlformats.org/officeDocument/2006/relationships/hyperlink" Target="https://nifa.usda.gov/land-grant-colleges-and-universities-partner-website-directory?state=MI&amp;type=1862" TargetMode="External"/><Relationship Id="rId76" Type="http://schemas.openxmlformats.org/officeDocument/2006/relationships/hyperlink" Target="https://www.dol.gov/whd/flsa" TargetMode="External"/><Relationship Id="rId7" Type="http://schemas.openxmlformats.org/officeDocument/2006/relationships/settings" Target="settings.xml"/><Relationship Id="rId71" Type="http://schemas.openxmlformats.org/officeDocument/2006/relationships/hyperlink" Target="https://eclkc.ohs.acf.hhs.gov/definition/migrant-seasonal-head-start-programs" TargetMode="External"/><Relationship Id="rId2" Type="http://schemas.openxmlformats.org/officeDocument/2006/relationships/customXml" Target="../customXml/item2.xml"/><Relationship Id="rId29" Type="http://schemas.openxmlformats.org/officeDocument/2006/relationships/hyperlink" Target="https://results.ed.gov/curriculum/idr_curriculum" TargetMode="External"/><Relationship Id="rId24" Type="http://schemas.openxmlformats.org/officeDocument/2006/relationships/hyperlink" Target="https://www2.ed.gov/policy/gen/guid/fpco/pdf/ferparegs.pdf" TargetMode="External"/><Relationship Id="rId40" Type="http://schemas.openxmlformats.org/officeDocument/2006/relationships/hyperlink" Target="https://www.acf.hhs.gov/sites/default/files/cb/capta2010.pdf" TargetMode="External"/><Relationship Id="rId45" Type="http://schemas.openxmlformats.org/officeDocument/2006/relationships/hyperlink" Target="https://www.fns.usda.gov/sites/default/files/Non-Citizen_Guidance_063011.pdf" TargetMode="External"/><Relationship Id="rId66" Type="http://schemas.openxmlformats.org/officeDocument/2006/relationships/hyperlink" Target="http://www2.ed.gov/programs/hep/index.html" TargetMode="External"/><Relationship Id="rId87" Type="http://schemas.openxmlformats.org/officeDocument/2006/relationships/hyperlink" Target="https://results-assets.s3.amazonaws.com/tools/mep-reinterviewing-guide-dec-10.pdf" TargetMode="External"/><Relationship Id="rId61" Type="http://schemas.openxmlformats.org/officeDocument/2006/relationships/hyperlink" Target="http://www.ed.gov" TargetMode="External"/><Relationship Id="rId82" Type="http://schemas.openxmlformats.org/officeDocument/2006/relationships/hyperlink" Target="https://www.doleta.gov/Farmworker/html/docs/NFJP_GranteeDirectory.cfm" TargetMode="External"/><Relationship Id="rId19" Type="http://schemas.openxmlformats.org/officeDocument/2006/relationships/hyperlink" Target="https://www.gpo.gov/fdsys/pkg/CFR-2009-title34-vol1/pdf/CFR-2009-title34-vol1-part200-subpar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AE992-E7F3-D443-95CF-BC323F70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17564</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2018-10-01T20:06:00Z</dcterms:created>
  <dcterms:modified xsi:type="dcterms:W3CDTF">2018-10-01T21:47:00Z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