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9496" w14:textId="77777777" w:rsidR="00C03CB6" w:rsidRDefault="00286DC1" w:rsidP="00CC1821">
      <w:pPr>
        <w:pStyle w:val="OMEHeading1"/>
      </w:pPr>
      <w:bookmarkStart w:id="0" w:name="_Toc334607952"/>
      <w:bookmarkStart w:id="1" w:name="_Toc334799921"/>
      <w:bookmarkStart w:id="2" w:name="_Toc524948327"/>
      <w:r>
        <w:t xml:space="preserve">Chapter </w:t>
      </w:r>
      <w:r w:rsidRPr="0000035E">
        <w:t>7</w:t>
      </w:r>
      <w:r w:rsidR="00057262">
        <w:t xml:space="preserve">. </w:t>
      </w:r>
      <w:r w:rsidRPr="0000035E">
        <w:t>Determining Eligibility</w:t>
      </w:r>
      <w:bookmarkEnd w:id="0"/>
      <w:bookmarkEnd w:id="1"/>
      <w:bookmarkEnd w:id="2"/>
    </w:p>
    <w:p w14:paraId="41493434" w14:textId="77777777" w:rsidR="00286DC1" w:rsidRPr="00FC0155" w:rsidRDefault="00286DC1" w:rsidP="00C03CB6">
      <w:r w:rsidRPr="0000035E">
        <w:fldChar w:fldCharType="begin"/>
      </w:r>
      <w:r w:rsidRPr="0000035E">
        <w:instrText xml:space="preserve"> XE "Eligibility" </w:instrText>
      </w:r>
      <w:r w:rsidRPr="0000035E">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8748"/>
      </w:tblGrid>
      <w:tr w:rsidR="00C03CB6" w:rsidRPr="00083260" w14:paraId="1DEC47F1" w14:textId="77777777" w:rsidTr="000B6F1B">
        <w:tc>
          <w:tcPr>
            <w:tcW w:w="8748" w:type="dxa"/>
            <w:shd w:val="clear" w:color="auto" w:fill="003065"/>
            <w:vAlign w:val="center"/>
          </w:tcPr>
          <w:p w14:paraId="30649671" w14:textId="77777777" w:rsidR="00C03CB6" w:rsidRPr="00083260" w:rsidRDefault="00C03CB6" w:rsidP="000B6F1B">
            <w:pPr>
              <w:pStyle w:val="ChLearningObjectives"/>
            </w:pPr>
            <w:bookmarkStart w:id="3" w:name="_Toc490665822"/>
            <w:bookmarkStart w:id="4" w:name="_Toc524948328"/>
            <w:bookmarkStart w:id="5" w:name="_Toc179173994"/>
            <w:bookmarkStart w:id="6" w:name="_Toc334607953"/>
            <w:bookmarkStart w:id="7" w:name="_Toc334799922"/>
            <w:r>
              <w:t>Chapter 7 Learning Objectives</w:t>
            </w:r>
            <w:bookmarkEnd w:id="3"/>
            <w:bookmarkEnd w:id="4"/>
          </w:p>
        </w:tc>
      </w:tr>
      <w:tr w:rsidR="00C03CB6" w:rsidRPr="001B3C2E" w14:paraId="24A4545C" w14:textId="77777777" w:rsidTr="000B6F1B">
        <w:tc>
          <w:tcPr>
            <w:tcW w:w="8748" w:type="dxa"/>
            <w:shd w:val="clear" w:color="auto" w:fill="EBF5FF"/>
            <w:vAlign w:val="center"/>
          </w:tcPr>
          <w:p w14:paraId="0C90A8B1" w14:textId="77777777" w:rsidR="00C03CB6" w:rsidRPr="001B3C2E" w:rsidRDefault="00C03CB6" w:rsidP="000B6F1B">
            <w:pPr>
              <w:pStyle w:val="LearningObjectivesSubhead"/>
            </w:pPr>
            <w:r w:rsidRPr="001B3C2E">
              <w:t>The recruiter will learn</w:t>
            </w:r>
          </w:p>
        </w:tc>
      </w:tr>
      <w:tr w:rsidR="00C03CB6" w:rsidRPr="00286DC1" w14:paraId="2A0BB202" w14:textId="77777777" w:rsidTr="00CD4747">
        <w:tc>
          <w:tcPr>
            <w:tcW w:w="8748" w:type="dxa"/>
          </w:tcPr>
          <w:p w14:paraId="4F4520E4" w14:textId="77777777" w:rsidR="00C03CB6" w:rsidRPr="00286DC1" w:rsidRDefault="00C03CB6" w:rsidP="00CD4747">
            <w:pPr>
              <w:pStyle w:val="LearningObjectivesBullets"/>
            </w:pPr>
            <w:r w:rsidRPr="00B725FC">
              <w:t>how to use the Child Eligibility Checklist,</w:t>
            </w:r>
          </w:p>
        </w:tc>
      </w:tr>
      <w:tr w:rsidR="00C03CB6" w:rsidRPr="00286DC1" w14:paraId="5115B6AC" w14:textId="77777777" w:rsidTr="00CD4747">
        <w:tc>
          <w:tcPr>
            <w:tcW w:w="8748" w:type="dxa"/>
          </w:tcPr>
          <w:p w14:paraId="1DB8AEC6" w14:textId="77777777" w:rsidR="00C03CB6" w:rsidRPr="00286DC1" w:rsidRDefault="00C03CB6" w:rsidP="00CD4747">
            <w:pPr>
              <w:pStyle w:val="LearningObjectivesBullets"/>
            </w:pPr>
            <w:r w:rsidRPr="00B725FC">
              <w:t>whom to contact to resolve difficult eligibility cases,</w:t>
            </w:r>
          </w:p>
        </w:tc>
      </w:tr>
      <w:tr w:rsidR="00C03CB6" w:rsidRPr="00286DC1" w14:paraId="31CC4AFC" w14:textId="77777777" w:rsidTr="00CD4747">
        <w:tc>
          <w:tcPr>
            <w:tcW w:w="8748" w:type="dxa"/>
          </w:tcPr>
          <w:p w14:paraId="490DCF08" w14:textId="77777777" w:rsidR="00C03CB6" w:rsidRPr="00286DC1" w:rsidRDefault="00C03CB6" w:rsidP="00CD4747">
            <w:pPr>
              <w:pStyle w:val="LearningObjectivesBullets"/>
            </w:pPr>
            <w:r w:rsidRPr="00B725FC">
              <w:t>his or her role in quality control,</w:t>
            </w:r>
            <w:r w:rsidRPr="00286DC1">
              <w:fldChar w:fldCharType="begin"/>
            </w:r>
            <w:r w:rsidRPr="00286DC1">
              <w:instrText xml:space="preserve"> XE "Migrant Education Program" </w:instrText>
            </w:r>
            <w:r w:rsidRPr="00286DC1">
              <w:fldChar w:fldCharType="end"/>
            </w:r>
          </w:p>
        </w:tc>
      </w:tr>
      <w:tr w:rsidR="00C03CB6" w:rsidRPr="00286DC1" w14:paraId="2205A871" w14:textId="77777777" w:rsidTr="00CD4747">
        <w:tc>
          <w:tcPr>
            <w:tcW w:w="8748" w:type="dxa"/>
          </w:tcPr>
          <w:p w14:paraId="056580AA" w14:textId="77777777" w:rsidR="00C03CB6" w:rsidRPr="00286DC1" w:rsidRDefault="00C03CB6" w:rsidP="00CD4747">
            <w:pPr>
              <w:pStyle w:val="LearningObjectivesBullets"/>
            </w:pPr>
            <w:r w:rsidRPr="00B725FC">
              <w:t>the consequences of bending the rules in making eligibility determinations,</w:t>
            </w:r>
          </w:p>
        </w:tc>
      </w:tr>
      <w:tr w:rsidR="00C03CB6" w:rsidRPr="00286DC1" w14:paraId="175863FC" w14:textId="77777777" w:rsidTr="00CD4747">
        <w:trPr>
          <w:trHeight w:val="404"/>
        </w:trPr>
        <w:tc>
          <w:tcPr>
            <w:tcW w:w="8748" w:type="dxa"/>
          </w:tcPr>
          <w:p w14:paraId="4E1BB0BF" w14:textId="77777777" w:rsidR="00C03CB6" w:rsidRPr="00286DC1" w:rsidRDefault="00C03CB6" w:rsidP="00CD4747">
            <w:pPr>
              <w:pStyle w:val="LearningObjectivesBullets"/>
            </w:pPr>
            <w:r w:rsidRPr="00B725FC">
              <w:t xml:space="preserve">how to prepare to make his or her </w:t>
            </w:r>
            <w:r w:rsidRPr="006843C7">
              <w:t>first</w:t>
            </w:r>
            <w:r w:rsidRPr="00B725FC">
              <w:t xml:space="preserve"> preliminary eligibility determination, and</w:t>
            </w:r>
          </w:p>
        </w:tc>
      </w:tr>
      <w:tr w:rsidR="00C03CB6" w:rsidRPr="00286DC1" w14:paraId="6CF40910" w14:textId="77777777" w:rsidTr="00CD4747">
        <w:tc>
          <w:tcPr>
            <w:tcW w:w="8748" w:type="dxa"/>
          </w:tcPr>
          <w:p w14:paraId="350070CC" w14:textId="77777777" w:rsidR="00C03CB6" w:rsidRPr="00286DC1" w:rsidRDefault="00C03CB6" w:rsidP="00CD4747">
            <w:pPr>
              <w:pStyle w:val="LearningObjectivesBullets"/>
            </w:pPr>
            <w:r w:rsidRPr="00B725FC">
              <w:t>what to do if he or she suspects fraud or falsification of COEs.</w:t>
            </w:r>
          </w:p>
        </w:tc>
      </w:tr>
    </w:tbl>
    <w:p w14:paraId="690CAB8A" w14:textId="77777777" w:rsidR="00286DC1" w:rsidRPr="00FC0155" w:rsidRDefault="00C03CB6" w:rsidP="00CC1821">
      <w:pPr>
        <w:pStyle w:val="OMEHeading2"/>
      </w:pPr>
      <w:r>
        <w:br/>
      </w:r>
      <w:bookmarkStart w:id="8" w:name="_Toc524948329"/>
      <w:r w:rsidR="00286DC1" w:rsidRPr="00315668">
        <w:t>The Importance of Accurate Determinations</w:t>
      </w:r>
      <w:bookmarkEnd w:id="5"/>
      <w:bookmarkEnd w:id="6"/>
      <w:bookmarkEnd w:id="7"/>
      <w:bookmarkEnd w:id="8"/>
    </w:p>
    <w:p w14:paraId="261DA939" w14:textId="77777777" w:rsidR="00286DC1" w:rsidRPr="00315668" w:rsidRDefault="00286DC1" w:rsidP="005514ED">
      <w:pPr>
        <w:pStyle w:val="IDRText"/>
      </w:pPr>
      <w:r w:rsidRPr="00315668">
        <w:t xml:space="preserve">It takes time and effort for the recruiter to </w:t>
      </w:r>
      <w:r>
        <w:t>complete the</w:t>
      </w:r>
      <w:r w:rsidRPr="00315668">
        <w:t xml:space="preserve"> initial training</w:t>
      </w:r>
      <w:r w:rsidRPr="00315668">
        <w:fldChar w:fldCharType="begin"/>
      </w:r>
      <w:r w:rsidRPr="00315668">
        <w:instrText xml:space="preserve"> XE "Training" </w:instrText>
      </w:r>
      <w:r w:rsidRPr="00315668">
        <w:fldChar w:fldCharType="end"/>
      </w:r>
      <w:r w:rsidRPr="00315668">
        <w:t>, create an individual ID&amp;R</w:t>
      </w:r>
      <w:r w:rsidRPr="00315668">
        <w:fldChar w:fldCharType="begin"/>
      </w:r>
      <w:r w:rsidRPr="00315668">
        <w:instrText xml:space="preserve"> XE "Identification and Recruitment" </w:instrText>
      </w:r>
      <w:r w:rsidRPr="00315668">
        <w:fldChar w:fldCharType="end"/>
      </w:r>
      <w:r w:rsidRPr="00315668">
        <w:t xml:space="preserve"> action plan</w:t>
      </w:r>
      <w:r w:rsidRPr="00315668">
        <w:fldChar w:fldCharType="begin"/>
      </w:r>
      <w:r w:rsidRPr="00315668">
        <w:instrText xml:space="preserve"> XE "Action plan" </w:instrText>
      </w:r>
      <w:r w:rsidRPr="00315668">
        <w:fldChar w:fldCharType="end"/>
      </w:r>
      <w:r w:rsidRPr="00315668">
        <w:t>, build a recruitment network</w:t>
      </w:r>
      <w:r w:rsidRPr="00315668">
        <w:fldChar w:fldCharType="begin"/>
      </w:r>
      <w:r w:rsidRPr="00315668">
        <w:instrText xml:space="preserve"> XE "Recruitment network" </w:instrText>
      </w:r>
      <w:r w:rsidRPr="00315668">
        <w:fldChar w:fldCharType="end"/>
      </w:r>
      <w:r w:rsidRPr="00315668">
        <w:fldChar w:fldCharType="begin"/>
      </w:r>
      <w:r w:rsidRPr="00315668">
        <w:instrText xml:space="preserve"> XE "network" </w:instrText>
      </w:r>
      <w:r w:rsidRPr="00315668">
        <w:fldChar w:fldCharType="end"/>
      </w:r>
      <w:r w:rsidRPr="00315668">
        <w:fldChar w:fldCharType="begin"/>
      </w:r>
      <w:r w:rsidRPr="00315668">
        <w:instrText xml:space="preserve"> XE "Network" </w:instrText>
      </w:r>
      <w:r w:rsidRPr="00315668">
        <w:fldChar w:fldCharType="end"/>
      </w:r>
      <w:r w:rsidRPr="00315668">
        <w:t>, and learn the nuances of interviewing</w:t>
      </w:r>
      <w:r w:rsidRPr="00315668">
        <w:fldChar w:fldCharType="begin"/>
      </w:r>
      <w:r w:rsidRPr="00315668">
        <w:instrText xml:space="preserve"> XE "Interview" </w:instrText>
      </w:r>
      <w:r w:rsidRPr="00315668">
        <w:fldChar w:fldCharType="end"/>
      </w:r>
      <w:r w:rsidRPr="00315668">
        <w:t xml:space="preserve">. However, all of this is critical preparation for </w:t>
      </w:r>
      <w:r>
        <w:t xml:space="preserve">one of </w:t>
      </w:r>
      <w:r w:rsidRPr="00315668">
        <w:t>the most important part</w:t>
      </w:r>
      <w:r>
        <w:t>s</w:t>
      </w:r>
      <w:r w:rsidRPr="00315668">
        <w:t xml:space="preserve"> of the recruiter’s job: making accurate </w:t>
      </w:r>
      <w:r w:rsidRPr="00A90BE3">
        <w:t xml:space="preserve">preliminary </w:t>
      </w:r>
      <w:r w:rsidRPr="00315668">
        <w:t>eligibility</w:t>
      </w:r>
      <w:r w:rsidRPr="00315668">
        <w:fldChar w:fldCharType="begin"/>
      </w:r>
      <w:r w:rsidRPr="00315668">
        <w:instrText xml:space="preserve"> XE "Eligibility" </w:instrText>
      </w:r>
      <w:r w:rsidRPr="00315668">
        <w:fldChar w:fldCharType="end"/>
      </w:r>
      <w:r w:rsidRPr="00315668">
        <w:t xml:space="preserve"> determinations.</w:t>
      </w:r>
    </w:p>
    <w:p w14:paraId="5AF1AC3F" w14:textId="77777777" w:rsidR="00286DC1" w:rsidRPr="00A90BE3" w:rsidRDefault="00286DC1" w:rsidP="005514ED">
      <w:pPr>
        <w:pStyle w:val="IDRText"/>
      </w:pPr>
      <w:r w:rsidRPr="00315668">
        <w:t>One of the primary responsibilities for a state</w:t>
      </w:r>
      <w:r w:rsidRPr="00315668">
        <w:fldChar w:fldCharType="begin"/>
      </w:r>
      <w:r w:rsidRPr="00315668">
        <w:instrText xml:space="preserve"> XE "State" </w:instrText>
      </w:r>
      <w:r w:rsidRPr="00315668">
        <w:fldChar w:fldCharType="end"/>
      </w:r>
      <w:r w:rsidRPr="00315668">
        <w:t xml:space="preserve"> in administering</w:t>
      </w:r>
      <w:r w:rsidRPr="00E431FE">
        <w:t xml:space="preserve"> </w:t>
      </w:r>
      <w:r>
        <w:t>and operating</w:t>
      </w:r>
      <w:r w:rsidRPr="00315668">
        <w:t xml:space="preserve"> the MEP</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rsidRPr="00315668">
        <w:t xml:space="preserve"> is to identify those children who are eligible for the MEP so </w:t>
      </w:r>
      <w:r>
        <w:t xml:space="preserve">that they </w:t>
      </w:r>
      <w:r w:rsidRPr="00315668">
        <w:t>can receive the services they need</w:t>
      </w:r>
      <w:r>
        <w:t xml:space="preserve">. </w:t>
      </w:r>
      <w:r w:rsidRPr="00315668">
        <w:t xml:space="preserve">States are also required to provide </w:t>
      </w:r>
      <w:r>
        <w:t xml:space="preserve">to ED </w:t>
      </w:r>
      <w:r w:rsidRPr="00315668">
        <w:t>an annual count of the number of eligible</w:t>
      </w:r>
      <w:r w:rsidRPr="00315668">
        <w:fldChar w:fldCharType="begin"/>
      </w:r>
      <w:r w:rsidRPr="00315668">
        <w:instrText xml:space="preserve"> XE "Eligibility" </w:instrText>
      </w:r>
      <w:r w:rsidRPr="00315668">
        <w:fldChar w:fldCharType="end"/>
      </w:r>
      <w:r w:rsidRPr="00315668">
        <w:t xml:space="preserve"> </w:t>
      </w:r>
      <w:r>
        <w:t>migratory</w:t>
      </w:r>
      <w:r w:rsidRPr="00315668">
        <w:t xml:space="preserve"> children who reside in the state</w:t>
      </w:r>
      <w:r>
        <w:t xml:space="preserve">. </w:t>
      </w:r>
      <w:r w:rsidRPr="00315668">
        <w:t>The state’s ability to report this number accurately</w:t>
      </w:r>
      <w:r>
        <w:t xml:space="preserve"> depends almost entirely on how adequately and accurately</w:t>
      </w:r>
      <w:r w:rsidRPr="00315668">
        <w:t xml:space="preserve"> recruiters make eligibility </w:t>
      </w:r>
      <w:r>
        <w:t xml:space="preserve">determinations. </w:t>
      </w:r>
    </w:p>
    <w:p w14:paraId="0469E41A" w14:textId="77777777" w:rsidR="00286DC1" w:rsidRPr="00315668" w:rsidRDefault="00286DC1" w:rsidP="00A90BE3">
      <w:pPr>
        <w:pStyle w:val="IDRText"/>
      </w:pPr>
      <w:r>
        <w:t>E</w:t>
      </w:r>
      <w:r w:rsidRPr="00315668">
        <w:t>ligible</w:t>
      </w:r>
      <w:r w:rsidRPr="00315668">
        <w:fldChar w:fldCharType="begin"/>
      </w:r>
      <w:r w:rsidRPr="00315668">
        <w:instrText xml:space="preserve"> XE "Eligibility" </w:instrText>
      </w:r>
      <w:r w:rsidRPr="00315668">
        <w:fldChar w:fldCharType="end"/>
      </w:r>
      <w:r w:rsidRPr="00315668">
        <w:t xml:space="preserve"> </w:t>
      </w:r>
      <w:r>
        <w:t>migratory</w:t>
      </w:r>
      <w:r w:rsidRPr="00315668">
        <w:t xml:space="preserve"> children are deprived of services they need</w:t>
      </w:r>
      <w:r>
        <w:t xml:space="preserve"> if the state serves ineligible children with MEP funds. Furthermore,</w:t>
      </w:r>
      <w:r w:rsidRPr="00315668">
        <w:t xml:space="preserve"> the </w:t>
      </w:r>
      <w:r>
        <w:t>s</w:t>
      </w:r>
      <w:r w:rsidRPr="00315668">
        <w:t>tate may have to repay</w:t>
      </w:r>
      <w:r w:rsidRPr="00E431FE">
        <w:t xml:space="preserve"> </w:t>
      </w:r>
      <w:r>
        <w:t>to ED</w:t>
      </w:r>
      <w:r w:rsidRPr="00315668">
        <w:t xml:space="preserve"> </w:t>
      </w:r>
      <w:r>
        <w:t>MEP funds</w:t>
      </w:r>
      <w:r w:rsidRPr="00315668">
        <w:t xml:space="preserve"> spent on ineligible children</w:t>
      </w:r>
      <w:r w:rsidRPr="00315668">
        <w:fldChar w:fldCharType="begin"/>
      </w:r>
      <w:r w:rsidRPr="00315668">
        <w:instrText xml:space="preserve"> XE "U.S. Department of Education: ED" </w:instrText>
      </w:r>
      <w:r w:rsidRPr="00315668">
        <w:fldChar w:fldCharType="end"/>
      </w:r>
      <w:r w:rsidRPr="00315668">
        <w:fldChar w:fldCharType="begin"/>
      </w:r>
      <w:r w:rsidRPr="00315668">
        <w:instrText xml:space="preserve"> XE "U.S. Department of Education" </w:instrText>
      </w:r>
      <w:r w:rsidRPr="00315668">
        <w:fldChar w:fldCharType="end"/>
      </w:r>
      <w:r w:rsidRPr="00315668">
        <w:t>.</w:t>
      </w:r>
      <w:r>
        <w:t xml:space="preserve"> Thus, accurate eligibility determinations are critical in order for a state to have an effective, compliant MEP. The cycle of </w:t>
      </w:r>
      <w:r>
        <w:rPr>
          <w:lang w:val="en-US"/>
        </w:rPr>
        <w:t xml:space="preserve">ensuring </w:t>
      </w:r>
      <w:r>
        <w:t xml:space="preserve">responsible eligibility decisions begins with the MEP recruiter. </w:t>
      </w:r>
    </w:p>
    <w:p w14:paraId="6D606C8B" w14:textId="77777777" w:rsidR="00286DC1" w:rsidRPr="00FC0155" w:rsidRDefault="00286DC1" w:rsidP="00CC1821">
      <w:pPr>
        <w:pStyle w:val="OMEHeading2"/>
      </w:pPr>
      <w:bookmarkStart w:id="9" w:name="_Toc179173995"/>
      <w:bookmarkStart w:id="10" w:name="_Toc334607954"/>
      <w:bookmarkStart w:id="11" w:name="_Toc334799923"/>
      <w:bookmarkStart w:id="12" w:name="_Toc524948330"/>
      <w:r w:rsidRPr="00315668">
        <w:t>The Recruiter’s Role</w:t>
      </w:r>
      <w:bookmarkEnd w:id="9"/>
      <w:bookmarkEnd w:id="10"/>
      <w:bookmarkEnd w:id="11"/>
      <w:bookmarkEnd w:id="12"/>
      <w:r w:rsidRPr="00315668">
        <w:t xml:space="preserve"> </w:t>
      </w:r>
    </w:p>
    <w:p w14:paraId="27310C0E" w14:textId="77777777" w:rsidR="00286DC1" w:rsidRPr="00315668" w:rsidRDefault="00286DC1" w:rsidP="005514ED">
      <w:pPr>
        <w:pStyle w:val="IDRText"/>
      </w:pPr>
      <w:r w:rsidRPr="00A90BE3">
        <w:t>Although the recruiter’s role in making preliminary eligibility</w:t>
      </w:r>
      <w:r w:rsidRPr="00A90BE3">
        <w:fldChar w:fldCharType="begin"/>
      </w:r>
      <w:r w:rsidRPr="00A90BE3">
        <w:instrText xml:space="preserve"> XE "Eligibility" </w:instrText>
      </w:r>
      <w:r w:rsidRPr="00A90BE3">
        <w:fldChar w:fldCharType="end"/>
      </w:r>
      <w:r w:rsidRPr="00A90BE3">
        <w:t xml:space="preserve"> determinations is critical, he or she should not feel overwhelmed by this responsibility. If the recruiter works hard to learn the eligibility </w:t>
      </w:r>
      <w:r w:rsidRPr="00315668">
        <w:lastRenderedPageBreak/>
        <w:t>requirements,</w:t>
      </w:r>
      <w:r w:rsidRPr="00315668">
        <w:fldChar w:fldCharType="begin"/>
      </w:r>
      <w:r w:rsidRPr="00315668">
        <w:instrText xml:space="preserve"> XE “Requirements" </w:instrText>
      </w:r>
      <w:r w:rsidRPr="00315668">
        <w:fldChar w:fldCharType="end"/>
      </w:r>
      <w:r w:rsidRPr="00315668">
        <w:fldChar w:fldCharType="begin"/>
      </w:r>
      <w:r w:rsidRPr="00315668">
        <w:instrText xml:space="preserve"> XE "requirements" </w:instrText>
      </w:r>
      <w:r w:rsidRPr="00315668">
        <w:fldChar w:fldCharType="end"/>
      </w:r>
      <w:r w:rsidRPr="00315668">
        <w:t xml:space="preserve"> applies that knowledge consistently, and seeks help from supervisors whenever he or she has an eligibility question, the recruiter will be able to identify and recruit </w:t>
      </w:r>
      <w:r>
        <w:t>migratory</w:t>
      </w:r>
      <w:r w:rsidRPr="00315668">
        <w:t xml:space="preserve"> children</w:t>
      </w:r>
      <w:r w:rsidRPr="00315668">
        <w:fldChar w:fldCharType="begin"/>
      </w:r>
      <w:r w:rsidRPr="00315668">
        <w:instrText xml:space="preserve"> XE "Youth" </w:instrText>
      </w:r>
      <w:r w:rsidRPr="00315668">
        <w:fldChar w:fldCharType="end"/>
      </w:r>
      <w:r w:rsidRPr="00315668">
        <w:t xml:space="preserve"> who are truly eligible for the MEP</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t xml:space="preserve">. </w:t>
      </w:r>
    </w:p>
    <w:p w14:paraId="1FA83CCB" w14:textId="77777777" w:rsidR="00286DC1" w:rsidRPr="00315668" w:rsidRDefault="00286DC1" w:rsidP="005514ED">
      <w:pPr>
        <w:pStyle w:val="IDRText"/>
      </w:pPr>
      <w:r w:rsidRPr="00315668">
        <w:t xml:space="preserve">If the recruiter has </w:t>
      </w:r>
      <w:r w:rsidRPr="00766922">
        <w:t xml:space="preserve">used </w:t>
      </w:r>
      <w:r w:rsidRPr="003B3DB4">
        <w:t>The Sample Interview Script</w:t>
      </w:r>
      <w:r>
        <w:t xml:space="preserve"> </w:t>
      </w:r>
      <w:r w:rsidRPr="00615860" w:rsidDel="008A64DF">
        <w:t>supplemental interview form</w:t>
      </w:r>
      <w:r w:rsidDel="008A64DF">
        <w:t xml:space="preserve"> </w:t>
      </w:r>
      <w:r w:rsidRPr="00315668">
        <w:t>to gather all of the information needed to make an eligibility</w:t>
      </w:r>
      <w:r w:rsidRPr="00315668">
        <w:fldChar w:fldCharType="begin"/>
      </w:r>
      <w:r w:rsidRPr="00315668">
        <w:instrText xml:space="preserve"> XE "Eligibility" </w:instrText>
      </w:r>
      <w:r w:rsidRPr="00315668">
        <w:fldChar w:fldCharType="end"/>
      </w:r>
      <w:r w:rsidRPr="00315668">
        <w:t xml:space="preserve"> determination, a simple review of the MEP</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rsidRPr="00315668">
        <w:t xml:space="preserve"> eligibility criteria should</w:t>
      </w:r>
      <w:r>
        <w:rPr>
          <w:lang w:val="en-US"/>
        </w:rPr>
        <w:t xml:space="preserve"> usually</w:t>
      </w:r>
      <w:r w:rsidRPr="00315668">
        <w:t xml:space="preserve"> lead the recruiter to conclude, “yes, this child</w:t>
      </w:r>
      <w:r w:rsidRPr="00315668">
        <w:fldChar w:fldCharType="begin"/>
      </w:r>
      <w:r w:rsidRPr="00315668">
        <w:instrText xml:space="preserve"> XE "Child" </w:instrText>
      </w:r>
      <w:r w:rsidRPr="00315668">
        <w:fldChar w:fldCharType="end"/>
      </w:r>
      <w:r w:rsidRPr="00315668">
        <w:t xml:space="preserve"> is eligible” or “no, this </w:t>
      </w:r>
      <w:r>
        <w:t>child</w:t>
      </w:r>
      <w:r w:rsidRPr="00315668">
        <w:fldChar w:fldCharType="begin"/>
      </w:r>
      <w:r w:rsidRPr="00315668">
        <w:instrText xml:space="preserve"> XE "Youth" </w:instrText>
      </w:r>
      <w:r w:rsidRPr="00315668">
        <w:fldChar w:fldCharType="end"/>
      </w:r>
      <w:r w:rsidR="00057262">
        <w:t xml:space="preserve"> is not eligible.” </w:t>
      </w:r>
      <w:r w:rsidRPr="00315668">
        <w:t xml:space="preserve">This process is </w:t>
      </w:r>
      <w:r>
        <w:t xml:space="preserve">meant to be </w:t>
      </w:r>
      <w:r w:rsidRPr="00315668">
        <w:t>straightforward</w:t>
      </w:r>
      <w:r>
        <w:t>. Q</w:t>
      </w:r>
      <w:r w:rsidRPr="00315668">
        <w:t xml:space="preserve">uestions </w:t>
      </w:r>
      <w:r>
        <w:t>occasionally</w:t>
      </w:r>
      <w:r w:rsidRPr="00315668">
        <w:t xml:space="preserve"> arise when the information the recruiter</w:t>
      </w:r>
      <w:r>
        <w:t xml:space="preserve"> </w:t>
      </w:r>
      <w:r w:rsidRPr="00315668">
        <w:t>receive</w:t>
      </w:r>
      <w:r>
        <w:t>s</w:t>
      </w:r>
      <w:r w:rsidRPr="00315668">
        <w:t xml:space="preserve"> on a particular factor or set of factors is unique or unclear</w:t>
      </w:r>
      <w:r>
        <w:t xml:space="preserve">. </w:t>
      </w:r>
      <w:r w:rsidRPr="00315668">
        <w:t>For example, a worker may have moved to perform an unusual agricultural activity</w:t>
      </w:r>
      <w:r w:rsidRPr="00315668">
        <w:fldChar w:fldCharType="begin"/>
      </w:r>
      <w:r w:rsidRPr="00315668">
        <w:instrText xml:space="preserve"> XE "Agricultural activity" </w:instrText>
      </w:r>
      <w:r w:rsidRPr="00315668">
        <w:fldChar w:fldCharType="end"/>
      </w:r>
      <w:r w:rsidRPr="00315668">
        <w:t xml:space="preserve"> that the state has</w:t>
      </w:r>
      <w:r>
        <w:t xml:space="preserve"> </w:t>
      </w:r>
      <w:r w:rsidRPr="00315668">
        <w:t>n</w:t>
      </w:r>
      <w:r>
        <w:t>o</w:t>
      </w:r>
      <w:r w:rsidRPr="00315668">
        <w:t xml:space="preserve">t </w:t>
      </w:r>
      <w:r>
        <w:t>previously encountered</w:t>
      </w:r>
      <w:r w:rsidRPr="00315668">
        <w:fldChar w:fldCharType="begin"/>
      </w:r>
      <w:r w:rsidRPr="00315668">
        <w:instrText xml:space="preserve"> XE "State" </w:instrText>
      </w:r>
      <w:r w:rsidRPr="00315668">
        <w:fldChar w:fldCharType="end"/>
      </w:r>
      <w:r>
        <w:t xml:space="preserve">. </w:t>
      </w:r>
    </w:p>
    <w:p w14:paraId="14310B12" w14:textId="77777777" w:rsidR="00286DC1" w:rsidRPr="00315668" w:rsidRDefault="00286DC1" w:rsidP="00A90BE3">
      <w:pPr>
        <w:pStyle w:val="IDRText"/>
      </w:pPr>
      <w:r>
        <w:rPr>
          <w:lang w:val="en-US"/>
        </w:rPr>
        <w:t>Migratory</w:t>
      </w:r>
      <w:r>
        <w:t xml:space="preserve"> families </w:t>
      </w:r>
      <w:r>
        <w:rPr>
          <w:lang w:val="en-US"/>
        </w:rPr>
        <w:t xml:space="preserve">may </w:t>
      </w:r>
      <w:r>
        <w:t>have</w:t>
      </w:r>
      <w:r>
        <w:rPr>
          <w:lang w:val="en-US"/>
        </w:rPr>
        <w:t xml:space="preserve"> elaborate histories</w:t>
      </w:r>
      <w:r w:rsidRPr="00084C8B">
        <w:rPr>
          <w:lang w:val="en-US"/>
        </w:rPr>
        <w:t xml:space="preserve"> </w:t>
      </w:r>
      <w:r>
        <w:t xml:space="preserve">that pose challenges for a recruiter </w:t>
      </w:r>
      <w:r>
        <w:rPr>
          <w:lang w:val="en-US"/>
        </w:rPr>
        <w:t xml:space="preserve">to </w:t>
      </w:r>
      <w:r>
        <w:t>mak</w:t>
      </w:r>
      <w:r>
        <w:rPr>
          <w:lang w:val="en-US"/>
        </w:rPr>
        <w:t>e</w:t>
      </w:r>
      <w:r>
        <w:t xml:space="preserve"> an eligibility determination. To ensure that all eligible children are identified and able to enroll in the MEP program, a recruiter must analyze a family’s </w:t>
      </w:r>
      <w:r>
        <w:rPr>
          <w:lang w:val="en-US"/>
        </w:rPr>
        <w:t>history</w:t>
      </w:r>
      <w:r>
        <w:t xml:space="preserve"> even if </w:t>
      </w:r>
      <w:r>
        <w:rPr>
          <w:lang w:val="en-US"/>
        </w:rPr>
        <w:t>it does not, at first on the surface,</w:t>
      </w:r>
      <w:r w:rsidRPr="00084C8B">
        <w:rPr>
          <w:lang w:val="en-US"/>
        </w:rPr>
        <w:t xml:space="preserve"> </w:t>
      </w:r>
      <w:r>
        <w:t xml:space="preserve">fit </w:t>
      </w:r>
      <w:r>
        <w:rPr>
          <w:lang w:val="en-US"/>
        </w:rPr>
        <w:t xml:space="preserve">eligibility </w:t>
      </w:r>
      <w:r>
        <w:t xml:space="preserve">criteria or because all the facts are not immediately apparent. </w:t>
      </w:r>
      <w:r w:rsidRPr="00315668">
        <w:t>Any time the recruiter has a question regarding whether a child</w:t>
      </w:r>
      <w:r w:rsidRPr="00315668">
        <w:fldChar w:fldCharType="begin"/>
      </w:r>
      <w:r w:rsidRPr="00315668">
        <w:instrText xml:space="preserve"> XE "Child" </w:instrText>
      </w:r>
      <w:r w:rsidRPr="00315668">
        <w:fldChar w:fldCharType="end"/>
      </w:r>
      <w:r w:rsidRPr="00315668">
        <w:t xml:space="preserve"> or youth</w:t>
      </w:r>
      <w:r w:rsidRPr="00315668">
        <w:fldChar w:fldCharType="begin"/>
      </w:r>
      <w:r w:rsidRPr="00315668">
        <w:instrText xml:space="preserve"> XE "Youth" </w:instrText>
      </w:r>
      <w:r w:rsidRPr="00315668">
        <w:fldChar w:fldCharType="end"/>
      </w:r>
      <w:r w:rsidRPr="00315668">
        <w:t xml:space="preserve"> is eligible</w:t>
      </w:r>
      <w:r w:rsidRPr="00315668">
        <w:fldChar w:fldCharType="begin"/>
      </w:r>
      <w:r w:rsidRPr="00315668">
        <w:instrText xml:space="preserve"> XE "Eligibility" </w:instrText>
      </w:r>
      <w:r w:rsidRPr="00315668">
        <w:fldChar w:fldCharType="end"/>
      </w:r>
      <w:r w:rsidRPr="00315668">
        <w:t xml:space="preserve"> for the program, he or she should ask the supervisor</w:t>
      </w:r>
      <w:r w:rsidRPr="00315668">
        <w:fldChar w:fldCharType="begin"/>
      </w:r>
      <w:r w:rsidRPr="00315668">
        <w:instrText xml:space="preserve"> XE "Supervisor" </w:instrText>
      </w:r>
      <w:r w:rsidRPr="00315668">
        <w:fldChar w:fldCharType="end"/>
      </w:r>
      <w:r w:rsidRPr="00315668">
        <w:t xml:space="preserve"> for help</w:t>
      </w:r>
      <w:r>
        <w:t xml:space="preserve">. </w:t>
      </w:r>
      <w:r w:rsidRPr="00315668">
        <w:t xml:space="preserve">Every program has </w:t>
      </w:r>
      <w:r>
        <w:t>someone</w:t>
      </w:r>
      <w:r w:rsidRPr="00315668">
        <w:t xml:space="preserve"> at </w:t>
      </w:r>
      <w:r>
        <w:t>either</w:t>
      </w:r>
      <w:r w:rsidRPr="00315668">
        <w:t xml:space="preserve"> the local </w:t>
      </w:r>
      <w:r>
        <w:t>or</w:t>
      </w:r>
      <w:r w:rsidRPr="00315668">
        <w:t xml:space="preserve"> state</w:t>
      </w:r>
      <w:r w:rsidRPr="00315668">
        <w:fldChar w:fldCharType="begin"/>
      </w:r>
      <w:r w:rsidRPr="00315668">
        <w:instrText xml:space="preserve"> XE "State" </w:instrText>
      </w:r>
      <w:r w:rsidRPr="00315668">
        <w:fldChar w:fldCharType="end"/>
      </w:r>
      <w:r w:rsidRPr="00315668">
        <w:t xml:space="preserve"> level</w:t>
      </w:r>
      <w:r>
        <w:t>, or both,</w:t>
      </w:r>
      <w:r w:rsidRPr="00315668">
        <w:t xml:space="preserve"> who </w:t>
      </w:r>
      <w:r>
        <w:t>is responsible</w:t>
      </w:r>
      <w:r w:rsidRPr="00315668">
        <w:t xml:space="preserve"> for resolving eligibility questions</w:t>
      </w:r>
      <w:r>
        <w:t xml:space="preserve">. </w:t>
      </w:r>
      <w:r w:rsidRPr="00315668">
        <w:t>It is important for every recruiter to know</w:t>
      </w:r>
      <w:r>
        <w:t xml:space="preserve"> his or her point of contact</w:t>
      </w:r>
      <w:r w:rsidRPr="00315668">
        <w:t xml:space="preserve"> and to feel comfortable contacting that person when questions arise</w:t>
      </w:r>
      <w:r>
        <w:t xml:space="preserve">. </w:t>
      </w:r>
      <w:r w:rsidRPr="00315668">
        <w:t>There will be more discussion on how to determine eligibility in difficult cases</w:t>
      </w:r>
      <w:r w:rsidRPr="00315668">
        <w:fldChar w:fldCharType="begin"/>
      </w:r>
      <w:r w:rsidRPr="00315668">
        <w:instrText xml:space="preserve"> XE "Difficult cases" </w:instrText>
      </w:r>
      <w:r w:rsidRPr="00315668">
        <w:fldChar w:fldCharType="end"/>
      </w:r>
      <w:r w:rsidRPr="00315668">
        <w:t xml:space="preserve"> later in this chapter</w:t>
      </w:r>
      <w:r>
        <w:t xml:space="preserve">. </w:t>
      </w:r>
    </w:p>
    <w:p w14:paraId="3882646B" w14:textId="77777777" w:rsidR="00286DC1" w:rsidRPr="00315668" w:rsidRDefault="00286DC1" w:rsidP="00CC1821">
      <w:pPr>
        <w:pStyle w:val="OMEHeading2"/>
      </w:pPr>
      <w:bookmarkStart w:id="13" w:name="_Toc179173997"/>
      <w:bookmarkStart w:id="14" w:name="_Toc334607955"/>
      <w:bookmarkStart w:id="15" w:name="_Toc334799924"/>
      <w:bookmarkStart w:id="16" w:name="_Toc524948331"/>
      <w:r w:rsidRPr="00315668">
        <w:t>Primary Resources to Help Determine Eligibility</w:t>
      </w:r>
      <w:bookmarkEnd w:id="13"/>
      <w:bookmarkEnd w:id="14"/>
      <w:bookmarkEnd w:id="15"/>
      <w:bookmarkEnd w:id="16"/>
      <w:r w:rsidRPr="00315668">
        <w:fldChar w:fldCharType="begin"/>
      </w:r>
      <w:r w:rsidRPr="00315668">
        <w:instrText xml:space="preserve"> XE "Eligibility" </w:instrText>
      </w:r>
      <w:r w:rsidRPr="00315668">
        <w:fldChar w:fldCharType="end"/>
      </w:r>
    </w:p>
    <w:p w14:paraId="7D531D28" w14:textId="77777777" w:rsidR="00286DC1" w:rsidRPr="00315668" w:rsidRDefault="00286DC1" w:rsidP="005514ED">
      <w:pPr>
        <w:pStyle w:val="IDRText"/>
        <w:spacing w:after="120"/>
      </w:pPr>
      <w:r w:rsidRPr="00315668">
        <w:t>There are several documents that lay out the eligibility</w:t>
      </w:r>
      <w:r w:rsidRPr="00315668">
        <w:fldChar w:fldCharType="begin"/>
      </w:r>
      <w:r w:rsidRPr="00315668">
        <w:instrText xml:space="preserve"> XE "Eligibility" </w:instrText>
      </w:r>
      <w:r w:rsidRPr="00315668">
        <w:fldChar w:fldCharType="end"/>
      </w:r>
      <w:r w:rsidRPr="00315668">
        <w:t xml:space="preserve"> requirements</w:t>
      </w:r>
      <w:r w:rsidRPr="00315668">
        <w:fldChar w:fldCharType="begin"/>
      </w:r>
      <w:r w:rsidRPr="00315668">
        <w:instrText xml:space="preserve"> XE “Requirements" </w:instrText>
      </w:r>
      <w:r w:rsidRPr="00315668">
        <w:fldChar w:fldCharType="end"/>
      </w:r>
      <w:r w:rsidRPr="00315668">
        <w:fldChar w:fldCharType="begin"/>
      </w:r>
      <w:r w:rsidRPr="00315668">
        <w:instrText xml:space="preserve"> XE "requirements" </w:instrText>
      </w:r>
      <w:r w:rsidRPr="00315668">
        <w:fldChar w:fldCharType="end"/>
      </w:r>
      <w:r w:rsidRPr="00315668">
        <w:t xml:space="preserve"> for the MEP</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t xml:space="preserve">. </w:t>
      </w:r>
      <w:r w:rsidRPr="00315668">
        <w:t>The three sources listed below contain the basic eligibility definitions</w:t>
      </w:r>
      <w:r w:rsidRPr="002C3480">
        <w:t xml:space="preserve"> </w:t>
      </w:r>
      <w:r>
        <w:t>and criteria</w:t>
      </w:r>
      <w:r w:rsidRPr="00315668">
        <w:t xml:space="preserve"> that recruiters are </w:t>
      </w:r>
      <w:r w:rsidRPr="009641C0">
        <w:rPr>
          <w:rStyle w:val="Emphasis"/>
        </w:rPr>
        <w:t>required</w:t>
      </w:r>
      <w:r w:rsidRPr="00315668">
        <w:t xml:space="preserve"> to use to determine if a child</w:t>
      </w:r>
      <w:r w:rsidRPr="00315668">
        <w:fldChar w:fldCharType="begin"/>
      </w:r>
      <w:r w:rsidRPr="00315668">
        <w:instrText xml:space="preserve"> XE "Child" </w:instrText>
      </w:r>
      <w:r w:rsidRPr="00315668">
        <w:fldChar w:fldCharType="end"/>
      </w:r>
      <w:r w:rsidRPr="00315668">
        <w:t xml:space="preserve"> or youth</w:t>
      </w:r>
      <w:r w:rsidRPr="00315668">
        <w:fldChar w:fldCharType="begin"/>
      </w:r>
      <w:r w:rsidRPr="00315668">
        <w:instrText xml:space="preserve"> XE "Youth" </w:instrText>
      </w:r>
      <w:r w:rsidRPr="00315668">
        <w:fldChar w:fldCharType="end"/>
      </w:r>
      <w:r w:rsidRPr="00315668">
        <w:t xml:space="preserve"> is eligible for the MEP</w:t>
      </w:r>
      <w:r>
        <w:t xml:space="preserve">. </w:t>
      </w:r>
      <w:r w:rsidRPr="00315668">
        <w:t>They include the relevant sections of the following:</w:t>
      </w:r>
    </w:p>
    <w:p w14:paraId="789281E3" w14:textId="77777777" w:rsidR="00286DC1" w:rsidRPr="00315668" w:rsidRDefault="00286DC1" w:rsidP="00033FC1">
      <w:pPr>
        <w:pStyle w:val="IDRListParagraph"/>
        <w:numPr>
          <w:ilvl w:val="0"/>
          <w:numId w:val="19"/>
        </w:numPr>
      </w:pPr>
      <w:r>
        <w:t xml:space="preserve">federal </w:t>
      </w:r>
      <w:r w:rsidRPr="00315668">
        <w:t>statute (see below)</w:t>
      </w:r>
    </w:p>
    <w:p w14:paraId="278DD322" w14:textId="77777777" w:rsidR="00286DC1" w:rsidRPr="00315668" w:rsidRDefault="00286DC1" w:rsidP="00033FC1">
      <w:pPr>
        <w:pStyle w:val="IDRListParagraph"/>
        <w:numPr>
          <w:ilvl w:val="0"/>
          <w:numId w:val="19"/>
        </w:numPr>
      </w:pPr>
      <w:r>
        <w:t>federal</w:t>
      </w:r>
      <w:r w:rsidRPr="00315668">
        <w:t xml:space="preserve"> regulations (see below)</w:t>
      </w:r>
      <w:r w:rsidRPr="00315668">
        <w:fldChar w:fldCharType="begin"/>
      </w:r>
      <w:r w:rsidRPr="00315668">
        <w:instrText xml:space="preserve"> XE "Regulations" </w:instrText>
      </w:r>
      <w:r w:rsidRPr="00315668">
        <w:fldChar w:fldCharType="end"/>
      </w:r>
    </w:p>
    <w:p w14:paraId="06E987F6" w14:textId="77777777" w:rsidR="00286DC1" w:rsidRPr="00315668" w:rsidRDefault="00286DC1" w:rsidP="00033FC1">
      <w:pPr>
        <w:pStyle w:val="IDRListParagraph"/>
        <w:numPr>
          <w:ilvl w:val="0"/>
          <w:numId w:val="19"/>
        </w:numPr>
        <w:spacing w:after="0"/>
      </w:pPr>
      <w:r>
        <w:t>s</w:t>
      </w:r>
      <w:r w:rsidRPr="00315668">
        <w:t>tate</w:t>
      </w:r>
      <w:r w:rsidRPr="00315668">
        <w:fldChar w:fldCharType="begin"/>
      </w:r>
      <w:r w:rsidRPr="00315668">
        <w:instrText xml:space="preserve"> XE "State" </w:instrText>
      </w:r>
      <w:r w:rsidRPr="00315668">
        <w:fldChar w:fldCharType="end"/>
      </w:r>
      <w:r w:rsidRPr="00315668">
        <w:t xml:space="preserve"> requirements</w:t>
      </w:r>
      <w:r w:rsidRPr="00315668">
        <w:fldChar w:fldCharType="begin"/>
      </w:r>
      <w:r w:rsidRPr="00315668">
        <w:instrText xml:space="preserve"> XE "requirements" </w:instrText>
      </w:r>
      <w:r w:rsidRPr="00315668">
        <w:fldChar w:fldCharType="end"/>
      </w:r>
      <w:r w:rsidRPr="00315668">
        <w:t>, if any</w:t>
      </w:r>
    </w:p>
    <w:p w14:paraId="48119C38" w14:textId="77777777" w:rsidR="00286DC1" w:rsidRPr="00315668" w:rsidRDefault="00286DC1" w:rsidP="005514ED">
      <w:pPr>
        <w:pStyle w:val="IDRText"/>
        <w:spacing w:after="120"/>
      </w:pPr>
      <w:r w:rsidRPr="00315668">
        <w:t xml:space="preserve">In addition, there are a number of </w:t>
      </w:r>
      <w:r>
        <w:t>resources</w:t>
      </w:r>
      <w:r w:rsidRPr="00315668">
        <w:t xml:space="preserve"> that have been developed to help recruiters determine a child</w:t>
      </w:r>
      <w:r w:rsidRPr="00315668">
        <w:fldChar w:fldCharType="begin"/>
      </w:r>
      <w:r w:rsidRPr="00315668">
        <w:instrText xml:space="preserve"> XE "Child" </w:instrText>
      </w:r>
      <w:r w:rsidRPr="00315668">
        <w:fldChar w:fldCharType="end"/>
      </w:r>
      <w:r w:rsidRPr="00315668">
        <w:t xml:space="preserve"> or youth</w:t>
      </w:r>
      <w:r w:rsidRPr="00315668">
        <w:fldChar w:fldCharType="begin"/>
      </w:r>
      <w:r w:rsidRPr="00315668">
        <w:instrText xml:space="preserve"> XE "Youth" </w:instrText>
      </w:r>
      <w:r w:rsidRPr="00315668">
        <w:fldChar w:fldCharType="end"/>
      </w:r>
      <w:r w:rsidRPr="00315668">
        <w:t>’s eligibility</w:t>
      </w:r>
      <w:r w:rsidRPr="00315668">
        <w:fldChar w:fldCharType="begin"/>
      </w:r>
      <w:r w:rsidRPr="00315668">
        <w:instrText xml:space="preserve"> XE "Eligibility" </w:instrText>
      </w:r>
      <w:r w:rsidRPr="00315668">
        <w:fldChar w:fldCharType="end"/>
      </w:r>
      <w:r w:rsidRPr="00315668">
        <w:t xml:space="preserve"> for the MEP</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t xml:space="preserve">. </w:t>
      </w:r>
      <w:r w:rsidRPr="00315668">
        <w:t xml:space="preserve">These </w:t>
      </w:r>
      <w:r>
        <w:t>resources</w:t>
      </w:r>
      <w:r w:rsidRPr="00315668">
        <w:t xml:space="preserve"> include the</w:t>
      </w:r>
      <w:r>
        <w:t xml:space="preserve"> following</w:t>
      </w:r>
      <w:r w:rsidRPr="00315668">
        <w:t>:</w:t>
      </w:r>
    </w:p>
    <w:p w14:paraId="66A2DE7E" w14:textId="77777777" w:rsidR="00286DC1" w:rsidRPr="003349C3" w:rsidRDefault="00286DC1" w:rsidP="005514ED">
      <w:pPr>
        <w:pStyle w:val="IDRListParagraph"/>
      </w:pPr>
      <w:r w:rsidRPr="007738CE">
        <w:rPr>
          <w:lang w:val="en-US"/>
        </w:rPr>
        <w:t xml:space="preserve">OME Non-Regulatory Guidance </w:t>
      </w:r>
    </w:p>
    <w:p w14:paraId="113E72ED" w14:textId="77777777" w:rsidR="00286DC1" w:rsidRPr="00853CDF" w:rsidRDefault="00286DC1" w:rsidP="005514ED">
      <w:pPr>
        <w:pStyle w:val="IDRListParagraph"/>
      </w:pPr>
      <w:r w:rsidRPr="00754924">
        <w:t>Child Eligibility</w:t>
      </w:r>
      <w:r w:rsidRPr="00754924">
        <w:fldChar w:fldCharType="begin"/>
      </w:r>
      <w:r w:rsidRPr="00754924">
        <w:instrText xml:space="preserve"> XE "Eligibility" </w:instrText>
      </w:r>
      <w:r w:rsidRPr="00754924">
        <w:fldChar w:fldCharType="end"/>
      </w:r>
      <w:r w:rsidRPr="00754924">
        <w:t xml:space="preserve"> </w:t>
      </w:r>
      <w:r>
        <w:t xml:space="preserve">Checklist (introduced later in </w:t>
      </w:r>
      <w:r w:rsidRPr="00853CDF">
        <w:t>this chapter)</w:t>
      </w:r>
    </w:p>
    <w:p w14:paraId="23CB97D6" w14:textId="77777777" w:rsidR="00286DC1" w:rsidRPr="0000049E" w:rsidRDefault="00286DC1" w:rsidP="005514ED">
      <w:pPr>
        <w:pStyle w:val="IDRListParagraph"/>
      </w:pPr>
      <w:r w:rsidRPr="00754924">
        <w:t>Sample Interview Script</w:t>
      </w:r>
      <w:r w:rsidRPr="003349C3">
        <w:t xml:space="preserve"> (</w:t>
      </w:r>
      <w:r w:rsidRPr="007738CE">
        <w:t>Appendix VIII</w:t>
      </w:r>
      <w:r w:rsidRPr="003349C3">
        <w:t>)</w:t>
      </w:r>
      <w:r w:rsidRPr="0000049E">
        <w:rPr>
          <w:i/>
        </w:rPr>
        <w:fldChar w:fldCharType="begin"/>
      </w:r>
      <w:r w:rsidRPr="0000049E">
        <w:rPr>
          <w:i/>
        </w:rPr>
        <w:instrText xml:space="preserve"> XE "</w:instrText>
      </w:r>
      <w:r w:rsidRPr="0000049E">
        <w:instrText>Interview Protocol"</w:instrText>
      </w:r>
      <w:r w:rsidRPr="0000049E">
        <w:rPr>
          <w:i/>
        </w:rPr>
        <w:instrText xml:space="preserve"> </w:instrText>
      </w:r>
      <w:r w:rsidRPr="0000049E">
        <w:rPr>
          <w:i/>
        </w:rPr>
        <w:fldChar w:fldCharType="end"/>
      </w:r>
    </w:p>
    <w:p w14:paraId="548CA6E3" w14:textId="77777777" w:rsidR="00286DC1" w:rsidRPr="0000049E" w:rsidRDefault="00286DC1" w:rsidP="005514ED">
      <w:pPr>
        <w:pStyle w:val="IDRListParagraph"/>
      </w:pPr>
      <w:r>
        <w:t>N</w:t>
      </w:r>
      <w:r w:rsidRPr="00853CDF">
        <w:t xml:space="preserve">ational </w:t>
      </w:r>
      <w:r>
        <w:rPr>
          <w:lang w:val="en-US"/>
        </w:rPr>
        <w:t>COE</w:t>
      </w:r>
      <w:r w:rsidRPr="00853CDF">
        <w:fldChar w:fldCharType="begin"/>
      </w:r>
      <w:r w:rsidRPr="00853CDF">
        <w:instrText xml:space="preserve"> XE "Certificate of Eligibility" </w:instrText>
      </w:r>
      <w:r w:rsidRPr="00853CDF">
        <w:fldChar w:fldCharType="end"/>
      </w:r>
      <w:r w:rsidRPr="003349C3">
        <w:t xml:space="preserve"> (</w:t>
      </w:r>
      <w:r w:rsidRPr="007738CE">
        <w:t>Chapter 8</w:t>
      </w:r>
      <w:r w:rsidRPr="003349C3">
        <w:t xml:space="preserve">) </w:t>
      </w:r>
    </w:p>
    <w:p w14:paraId="32EB2A82" w14:textId="77777777" w:rsidR="00286DC1" w:rsidRPr="0000049E" w:rsidRDefault="00286DC1" w:rsidP="005514ED">
      <w:pPr>
        <w:pStyle w:val="IDRListParagraph"/>
      </w:pPr>
      <w:r w:rsidRPr="003349C3">
        <w:t>New Recruiter Self-Check (</w:t>
      </w:r>
      <w:r w:rsidRPr="007738CE">
        <w:t>Appendix IX</w:t>
      </w:r>
      <w:r w:rsidRPr="003349C3">
        <w:t>)</w:t>
      </w:r>
    </w:p>
    <w:p w14:paraId="02CA811E" w14:textId="77777777" w:rsidR="00286DC1" w:rsidRDefault="00286DC1" w:rsidP="005514ED">
      <w:pPr>
        <w:pStyle w:val="IDRListParagraph"/>
        <w:spacing w:after="0"/>
      </w:pPr>
      <w:r>
        <w:t>s</w:t>
      </w:r>
      <w:r w:rsidRPr="003349C3">
        <w:t>tate manuals and/or recruitment tools</w:t>
      </w:r>
    </w:p>
    <w:p w14:paraId="2DC7FEBE" w14:textId="77777777" w:rsidR="00286DC1" w:rsidRPr="00A90BE3" w:rsidRDefault="00286DC1" w:rsidP="00A90BE3">
      <w:pPr>
        <w:pStyle w:val="IDRText"/>
      </w:pPr>
      <w:r>
        <w:lastRenderedPageBreak/>
        <w:t xml:space="preserve">The relationship between these documents and the interpretation of them by MEP personnel is key to properly determining child eligibility. </w:t>
      </w:r>
    </w:p>
    <w:p w14:paraId="6C848442" w14:textId="77777777" w:rsidR="00286DC1" w:rsidRPr="00993BC2" w:rsidRDefault="00286DC1" w:rsidP="005514ED">
      <w:pPr>
        <w:pStyle w:val="IDRText"/>
        <w:spacing w:after="120"/>
      </w:pPr>
      <w:r w:rsidRPr="00A90BE3">
        <w:rPr>
          <w:rStyle w:val="IDRSub-section"/>
        </w:rPr>
        <w:t>Who is a Migratory Child?</w:t>
      </w:r>
      <w:r w:rsidR="00057262">
        <w:t xml:space="preserve"> </w:t>
      </w:r>
      <w:r w:rsidRPr="00A90BE3">
        <w:t>A child</w:t>
      </w:r>
      <w:r w:rsidRPr="00A90BE3">
        <w:fldChar w:fldCharType="begin"/>
      </w:r>
      <w:r w:rsidRPr="00A90BE3">
        <w:instrText xml:space="preserve"> XE "Child" </w:instrText>
      </w:r>
      <w:r w:rsidRPr="00A90BE3">
        <w:fldChar w:fldCharType="end"/>
      </w:r>
      <w:r w:rsidRPr="00A90BE3">
        <w:t xml:space="preserve"> is a “migratory child” and is eligible</w:t>
      </w:r>
      <w:r w:rsidRPr="00A90BE3">
        <w:fldChar w:fldCharType="begin"/>
      </w:r>
      <w:r w:rsidRPr="00A90BE3">
        <w:instrText xml:space="preserve"> XE "Eligibility" </w:instrText>
      </w:r>
      <w:r w:rsidRPr="00A90BE3">
        <w:fldChar w:fldCharType="end"/>
      </w:r>
      <w:r w:rsidRPr="00A90BE3">
        <w:t xml:space="preserve"> for MEP</w:t>
      </w:r>
      <w:r w:rsidRPr="00A90BE3">
        <w:fldChar w:fldCharType="begin"/>
      </w:r>
      <w:r w:rsidRPr="00A90BE3">
        <w:instrText xml:space="preserve"> XE "MEP" </w:instrText>
      </w:r>
      <w:r w:rsidRPr="00A90BE3">
        <w:fldChar w:fldCharType="end"/>
      </w:r>
      <w:r w:rsidRPr="00A90BE3">
        <w:fldChar w:fldCharType="begin"/>
      </w:r>
      <w:r w:rsidRPr="00A90BE3">
        <w:instrText xml:space="preserve"> XE "Migrant Education Program" </w:instrText>
      </w:r>
      <w:r w:rsidRPr="00A90BE3">
        <w:fldChar w:fldCharType="end"/>
      </w:r>
      <w:r w:rsidRPr="00A90BE3">
        <w:t xml:space="preserve"> services if all of the following conditions are met:</w:t>
      </w:r>
    </w:p>
    <w:p w14:paraId="32D2C287" w14:textId="77777777" w:rsidR="00286DC1" w:rsidRPr="009641C0" w:rsidRDefault="00286DC1" w:rsidP="00277B32">
      <w:pPr>
        <w:pStyle w:val="IDRNumberList"/>
        <w:numPr>
          <w:ilvl w:val="0"/>
          <w:numId w:val="49"/>
        </w:numPr>
      </w:pPr>
      <w:r w:rsidRPr="00315668">
        <w:t>The child</w:t>
      </w:r>
      <w:r w:rsidRPr="00315668">
        <w:fldChar w:fldCharType="begin"/>
      </w:r>
      <w:r w:rsidRPr="00315668">
        <w:instrText xml:space="preserve"> XE "Child" </w:instrText>
      </w:r>
      <w:r w:rsidRPr="00315668">
        <w:fldChar w:fldCharType="end"/>
      </w:r>
      <w:r w:rsidRPr="00315668">
        <w:t xml:space="preserve"> is </w:t>
      </w:r>
      <w:r>
        <w:t xml:space="preserve">not older than 21 years of age; </w:t>
      </w:r>
      <w:r w:rsidRPr="009641C0">
        <w:rPr>
          <w:rStyle w:val="Emphasis"/>
        </w:rPr>
        <w:t>and</w:t>
      </w:r>
    </w:p>
    <w:p w14:paraId="5A7D73C2" w14:textId="77777777" w:rsidR="00286DC1" w:rsidRDefault="00286DC1" w:rsidP="004F45B4">
      <w:pPr>
        <w:pStyle w:val="IDRNumberList"/>
      </w:pPr>
      <w:r>
        <w:t xml:space="preserve">a. The child is entitled to a free public education (through grade 12) under State law, </w:t>
      </w:r>
      <w:r w:rsidRPr="009641C0">
        <w:rPr>
          <w:rStyle w:val="Emphasis"/>
        </w:rPr>
        <w:t>or</w:t>
      </w:r>
      <w:r>
        <w:t xml:space="preserve"> </w:t>
      </w:r>
    </w:p>
    <w:p w14:paraId="19CEB498" w14:textId="77777777" w:rsidR="00286DC1" w:rsidRDefault="00286DC1" w:rsidP="005514ED">
      <w:pPr>
        <w:pStyle w:val="IDRText"/>
        <w:spacing w:after="120"/>
        <w:ind w:firstLine="720"/>
      </w:pPr>
      <w:r>
        <w:t>b. The child is</w:t>
      </w:r>
      <w:r>
        <w:rPr>
          <w:lang w:val="en-US"/>
        </w:rPr>
        <w:t xml:space="preserve"> </w:t>
      </w:r>
      <w:r>
        <w:t xml:space="preserve">not yet at a grade level at which the LEA provides a free public education; </w:t>
      </w:r>
      <w:r w:rsidRPr="009641C0">
        <w:rPr>
          <w:rStyle w:val="Emphasis"/>
        </w:rPr>
        <w:t>and</w:t>
      </w:r>
      <w:r w:rsidRPr="009641C0">
        <w:t xml:space="preserve"> </w:t>
      </w:r>
    </w:p>
    <w:p w14:paraId="29F2D9E7" w14:textId="77777777" w:rsidR="00286DC1" w:rsidRPr="00B709B0" w:rsidRDefault="00286DC1" w:rsidP="004F45B4">
      <w:pPr>
        <w:pStyle w:val="IDRNumberList"/>
      </w:pPr>
      <w:r w:rsidRPr="005D4763">
        <w:t>The child</w:t>
      </w:r>
      <w:r w:rsidRPr="005D4763">
        <w:fldChar w:fldCharType="begin"/>
      </w:r>
      <w:r w:rsidRPr="005D4763">
        <w:instrText xml:space="preserve"> XE "Child" </w:instrText>
      </w:r>
      <w:r w:rsidRPr="005D4763">
        <w:fldChar w:fldCharType="end"/>
      </w:r>
      <w:r w:rsidRPr="005D4763">
        <w:t xml:space="preserve"> </w:t>
      </w:r>
      <w:r>
        <w:t xml:space="preserve">made a qualifying move in the preceding 36 months as </w:t>
      </w:r>
      <w:r w:rsidRPr="005D4763">
        <w:t>a migr</w:t>
      </w:r>
      <w:r>
        <w:t>atory</w:t>
      </w:r>
      <w:r w:rsidRPr="005D4763">
        <w:t xml:space="preserve"> agricultural worker or a migra</w:t>
      </w:r>
      <w:r>
        <w:t>tory</w:t>
      </w:r>
      <w:r w:rsidRPr="005D4763">
        <w:t xml:space="preserve"> fisher</w:t>
      </w:r>
      <w:r>
        <w:t>,</w:t>
      </w:r>
      <w:r w:rsidRPr="005D4763">
        <w:t xml:space="preserve"> </w:t>
      </w:r>
      <w:r>
        <w:t>or did so with, or to join</w:t>
      </w:r>
      <w:r w:rsidR="0088211D">
        <w:t>,</w:t>
      </w:r>
      <w:r>
        <w:t xml:space="preserve"> a </w:t>
      </w:r>
      <w:r w:rsidRPr="005D4763">
        <w:t>parent</w:t>
      </w:r>
      <w:r>
        <w:t>/guardian</w:t>
      </w:r>
      <w:r w:rsidRPr="005D4763">
        <w:fldChar w:fldCharType="begin"/>
      </w:r>
      <w:r w:rsidRPr="005D4763">
        <w:instrText xml:space="preserve"> XE "Parent" </w:instrText>
      </w:r>
      <w:r w:rsidRPr="005D4763">
        <w:fldChar w:fldCharType="end"/>
      </w:r>
      <w:r w:rsidRPr="005D4763">
        <w:fldChar w:fldCharType="begin"/>
      </w:r>
      <w:r w:rsidRPr="005D4763">
        <w:instrText xml:space="preserve"> XE "Parent" </w:instrText>
      </w:r>
      <w:r w:rsidRPr="005D4763">
        <w:fldChar w:fldCharType="end"/>
      </w:r>
      <w:r>
        <w:t xml:space="preserve"> or </w:t>
      </w:r>
      <w:r w:rsidRPr="005D4763">
        <w:t>spouse who is a migra</w:t>
      </w:r>
      <w:r>
        <w:t>tory</w:t>
      </w:r>
      <w:r w:rsidRPr="005D4763">
        <w:t xml:space="preserve"> agricultural worker or a migra</w:t>
      </w:r>
      <w:r>
        <w:t>tory</w:t>
      </w:r>
      <w:r w:rsidRPr="005D4763">
        <w:t xml:space="preserve"> fisher; </w:t>
      </w:r>
      <w:r w:rsidRPr="009641C0">
        <w:rPr>
          <w:rStyle w:val="Emphasis"/>
        </w:rPr>
        <w:t>and</w:t>
      </w:r>
    </w:p>
    <w:p w14:paraId="649E2C9C" w14:textId="77777777" w:rsidR="00286DC1" w:rsidRDefault="00286DC1" w:rsidP="004F45B4">
      <w:pPr>
        <w:pStyle w:val="IDRNumberList"/>
      </w:pPr>
      <w:r>
        <w:t xml:space="preserve">With regard to the qualifying move identified in paragraph 3, above, the child moved due to economic necessity from one residence to another residence, and –  </w:t>
      </w:r>
    </w:p>
    <w:p w14:paraId="232257A2" w14:textId="77777777" w:rsidR="00286DC1" w:rsidRDefault="00286DC1" w:rsidP="00033FC1">
      <w:pPr>
        <w:pStyle w:val="IDRNumberList"/>
        <w:numPr>
          <w:ilvl w:val="1"/>
          <w:numId w:val="10"/>
        </w:numPr>
      </w:pPr>
      <w:r>
        <w:t xml:space="preserve">From </w:t>
      </w:r>
      <w:r w:rsidRPr="00FC4B2C">
        <w:t>one school</w:t>
      </w:r>
      <w:r w:rsidRPr="00FC4B2C">
        <w:fldChar w:fldCharType="begin"/>
      </w:r>
      <w:r w:rsidRPr="00FC4B2C">
        <w:instrText xml:space="preserve"> XE "School" </w:instrText>
      </w:r>
      <w:r w:rsidRPr="00FC4B2C">
        <w:fldChar w:fldCharType="end"/>
      </w:r>
      <w:r w:rsidRPr="005D4763">
        <w:t xml:space="preserve"> district to another</w:t>
      </w:r>
      <w:r>
        <w:t xml:space="preserve">; </w:t>
      </w:r>
      <w:r w:rsidRPr="00B709B0">
        <w:rPr>
          <w:rStyle w:val="Emphasis"/>
        </w:rPr>
        <w:t>or</w:t>
      </w:r>
      <w:r w:rsidRPr="00B709B0">
        <w:t xml:space="preserve"> </w:t>
      </w:r>
    </w:p>
    <w:p w14:paraId="77889819" w14:textId="77777777" w:rsidR="00286DC1" w:rsidRPr="00DF7BB0" w:rsidRDefault="00286DC1" w:rsidP="00033FC1">
      <w:pPr>
        <w:pStyle w:val="IDRNumberList"/>
        <w:numPr>
          <w:ilvl w:val="1"/>
          <w:numId w:val="10"/>
        </w:numPr>
      </w:pPr>
      <w:r>
        <w:t xml:space="preserve">In a state that is comprised of a single school district, has moved from one administrative area to another within such district; </w:t>
      </w:r>
      <w:r w:rsidRPr="00B709B0">
        <w:rPr>
          <w:rStyle w:val="Emphasis"/>
        </w:rPr>
        <w:t>or</w:t>
      </w:r>
      <w:r>
        <w:t xml:space="preserve"> </w:t>
      </w:r>
    </w:p>
    <w:p w14:paraId="4E3FE467" w14:textId="77777777" w:rsidR="00286DC1" w:rsidRPr="00034DCF" w:rsidRDefault="00286DC1" w:rsidP="00033FC1">
      <w:pPr>
        <w:pStyle w:val="IDRNumberList"/>
        <w:numPr>
          <w:ilvl w:val="1"/>
          <w:numId w:val="10"/>
        </w:numPr>
      </w:pPr>
      <w:r w:rsidRPr="006D6AC0">
        <w:t>Resides in a school district of more than 15,000 square miles and migrates a distance of 20 miles or more to a temporary residence</w:t>
      </w:r>
      <w:r>
        <w:t>.</w:t>
      </w:r>
      <w:r w:rsidRPr="006D6AC0">
        <w:t xml:space="preserve"> </w:t>
      </w:r>
    </w:p>
    <w:p w14:paraId="042A1DDC" w14:textId="72955958" w:rsidR="00286DC1" w:rsidRPr="00A90BE3" w:rsidRDefault="00286DC1" w:rsidP="005514ED">
      <w:pPr>
        <w:pStyle w:val="IDRText"/>
      </w:pPr>
      <w:r>
        <w:t xml:space="preserve">This definition appears in ED’s </w:t>
      </w:r>
      <w:r>
        <w:rPr>
          <w:lang w:val="en-US"/>
        </w:rPr>
        <w:t>NRG</w:t>
      </w:r>
      <w:r>
        <w:t xml:space="preserve"> (Ch. II, A1). </w:t>
      </w:r>
      <w:r w:rsidRPr="00941368">
        <w:t xml:space="preserve">It </w:t>
      </w:r>
      <w:r w:rsidRPr="00036E7E">
        <w:t xml:space="preserve">derives from </w:t>
      </w:r>
      <w:r w:rsidRPr="00036E7E">
        <w:rPr>
          <w:lang w:val="en-US"/>
        </w:rPr>
        <w:t>the</w:t>
      </w:r>
      <w:r w:rsidRPr="00A90BE3">
        <w:t xml:space="preserve"> </w:t>
      </w:r>
      <w:r>
        <w:t>statutory and regulatory definitions of</w:t>
      </w:r>
      <w:r>
        <w:rPr>
          <w:lang w:val="en-US"/>
        </w:rPr>
        <w:t xml:space="preserve"> a</w:t>
      </w:r>
      <w:r>
        <w:t xml:space="preserve"> “migratory child”</w:t>
      </w:r>
      <w:r>
        <w:rPr>
          <w:lang w:val="en-US"/>
        </w:rPr>
        <w:t xml:space="preserve"> but </w:t>
      </w:r>
      <w:r>
        <w:t>restates the definitions in an easier to read format</w:t>
      </w:r>
      <w:r w:rsidR="0020339F">
        <w:rPr>
          <w:lang w:val="en-US"/>
        </w:rPr>
        <w:t>.</w:t>
      </w:r>
      <w:r>
        <w:t xml:space="preserve"> </w:t>
      </w:r>
      <w:r>
        <w:rPr>
          <w:bCs/>
        </w:rPr>
        <w:t xml:space="preserve">The </w:t>
      </w:r>
      <w:r>
        <w:rPr>
          <w:bCs/>
          <w:lang w:val="en-US"/>
        </w:rPr>
        <w:t>NRG</w:t>
      </w:r>
      <w:r>
        <w:rPr>
          <w:bCs/>
        </w:rPr>
        <w:t xml:space="preserve"> is intended to be the place where state and local MEP personnel can go to learn about the MEP statute and regulations in a format applicable to everyday situations. For this reason, the </w:t>
      </w:r>
      <w:r w:rsidRPr="00B709B0">
        <w:rPr>
          <w:rStyle w:val="Emphasis"/>
        </w:rPr>
        <w:t>National ID&amp;R Manual</w:t>
      </w:r>
      <w:r>
        <w:rPr>
          <w:bCs/>
        </w:rPr>
        <w:t xml:space="preserve"> will refer frequently to the </w:t>
      </w:r>
      <w:r>
        <w:rPr>
          <w:bCs/>
          <w:lang w:val="en-US"/>
        </w:rPr>
        <w:t>NRG</w:t>
      </w:r>
      <w:r>
        <w:rPr>
          <w:bCs/>
        </w:rPr>
        <w:t xml:space="preserve"> definition of “migratory child” instead of the statutory and regulatory definitions. While some </w:t>
      </w:r>
      <w:r w:rsidR="00251E14">
        <w:t xml:space="preserve">terms, such </w:t>
      </w:r>
      <w:r>
        <w:t xml:space="preserve">as “qualifying work,” are </w:t>
      </w:r>
      <w:r>
        <w:rPr>
          <w:lang w:val="en-US"/>
        </w:rPr>
        <w:t xml:space="preserve">also </w:t>
      </w:r>
      <w:r>
        <w:t>defined in the regulations (see below)</w:t>
      </w:r>
      <w:r>
        <w:rPr>
          <w:lang w:val="en-US"/>
        </w:rPr>
        <w:t>,</w:t>
      </w:r>
      <w:r w:rsidRPr="00E31FB0">
        <w:rPr>
          <w:lang w:val="en-US"/>
        </w:rPr>
        <w:t xml:space="preserve"> this manual </w:t>
      </w:r>
      <w:r>
        <w:rPr>
          <w:lang w:val="en-US"/>
        </w:rPr>
        <w:t xml:space="preserve">will focus </w:t>
      </w:r>
      <w:r w:rsidRPr="00E31FB0">
        <w:rPr>
          <w:lang w:val="en-US"/>
        </w:rPr>
        <w:t>on the discussion of these</w:t>
      </w:r>
      <w:r>
        <w:t xml:space="preserve"> </w:t>
      </w:r>
      <w:r>
        <w:rPr>
          <w:lang w:val="en-US"/>
        </w:rPr>
        <w:t>terms</w:t>
      </w:r>
      <w:r>
        <w:t xml:space="preserve"> as they appear in the </w:t>
      </w:r>
      <w:r>
        <w:rPr>
          <w:lang w:val="en-US"/>
        </w:rPr>
        <w:t>NRG</w:t>
      </w:r>
      <w:r>
        <w:t xml:space="preserve">. </w:t>
      </w:r>
    </w:p>
    <w:p w14:paraId="5EC83D9D" w14:textId="77777777" w:rsidR="00286DC1" w:rsidRDefault="00286DC1" w:rsidP="005514ED">
      <w:pPr>
        <w:pStyle w:val="IDRText"/>
      </w:pPr>
      <w:r>
        <w:t>A brief description of the statute, regulations,</w:t>
      </w:r>
      <w:r>
        <w:rPr>
          <w:lang w:val="en-US"/>
        </w:rPr>
        <w:t xml:space="preserve"> NRG</w:t>
      </w:r>
      <w:r>
        <w:t xml:space="preserve">, their relation to one another, and the eligibility definitions they include is provided below for reference. </w:t>
      </w:r>
    </w:p>
    <w:p w14:paraId="42F08ED2" w14:textId="77777777" w:rsidR="00286DC1" w:rsidRPr="003B3DB4" w:rsidRDefault="00286DC1" w:rsidP="00A90BE3">
      <w:pPr>
        <w:pStyle w:val="IDRText"/>
      </w:pPr>
      <w:r w:rsidRPr="00A90BE3">
        <w:rPr>
          <w:rStyle w:val="IDRSub-section"/>
          <w:rFonts w:eastAsia="Calibri"/>
        </w:rPr>
        <w:t>The MEP Statute.</w:t>
      </w:r>
      <w:r w:rsidRPr="003B3DB4">
        <w:t xml:space="preserve"> </w:t>
      </w:r>
      <w:r w:rsidRPr="00A90BE3">
        <w:rPr>
          <w:rFonts w:eastAsia="Calibri"/>
        </w:rPr>
        <w:t>The ESEA is the statute authorizing the MEP, as well as other educational programs at the federal level. It was first enacted by the U</w:t>
      </w:r>
      <w:r w:rsidR="00072BCA">
        <w:rPr>
          <w:rFonts w:eastAsia="Calibri"/>
        </w:rPr>
        <w:t xml:space="preserve">.S. Congress in 1965. The ESEA </w:t>
      </w:r>
      <w:r w:rsidRPr="00A90BE3">
        <w:rPr>
          <w:rFonts w:eastAsia="Calibri"/>
        </w:rPr>
        <w:t xml:space="preserve">provides basic provisions for how SEAs and LOAs are to operate the MEP, including the definitions of the basic terms. It has been amended (or “reauthorized”) several times since 1965. </w:t>
      </w:r>
      <w:proofErr w:type="spellStart"/>
      <w:r w:rsidR="00B55D76">
        <w:rPr>
          <w:lang w:val="en-US"/>
        </w:rPr>
        <w:t>T</w:t>
      </w:r>
      <w:r w:rsidR="00B55D76">
        <w:t>he</w:t>
      </w:r>
      <w:proofErr w:type="spellEnd"/>
      <w:r w:rsidR="00B55D76">
        <w:t xml:space="preserve"> most recent amendment to the ESEA was made by the Every Student Succeeds Act (ESSA</w:t>
      </w:r>
      <w:proofErr w:type="gramStart"/>
      <w:r w:rsidR="00B55D76">
        <w:t>).</w:t>
      </w:r>
      <w:r w:rsidRPr="00A90BE3">
        <w:rPr>
          <w:rFonts w:eastAsia="Calibri"/>
        </w:rPr>
        <w:t>Congress</w:t>
      </w:r>
      <w:proofErr w:type="gramEnd"/>
      <w:r w:rsidRPr="00A90BE3">
        <w:rPr>
          <w:rFonts w:eastAsia="Calibri"/>
        </w:rPr>
        <w:t xml:space="preserve"> can change the ESEA only by enactment of another law or amendment.</w:t>
      </w:r>
      <w:r w:rsidRPr="003B3DB4">
        <w:t xml:space="preserve"> </w:t>
      </w:r>
    </w:p>
    <w:p w14:paraId="21A3DF83" w14:textId="77777777" w:rsidR="00286DC1" w:rsidRPr="00784CC6" w:rsidRDefault="00286DC1" w:rsidP="005514ED">
      <w:pPr>
        <w:pStyle w:val="IDRText"/>
        <w:spacing w:after="120"/>
        <w:rPr>
          <w:szCs w:val="15"/>
          <w:lang w:val="en-US"/>
        </w:rPr>
      </w:pPr>
      <w:r w:rsidRPr="00315668">
        <w:rPr>
          <w:szCs w:val="15"/>
        </w:rPr>
        <w:t>MIGRATORY CHILD</w:t>
      </w:r>
      <w:r w:rsidR="00F526F7">
        <w:rPr>
          <w:szCs w:val="15"/>
        </w:rPr>
        <w:t xml:space="preserve"> – </w:t>
      </w:r>
      <w:r w:rsidRPr="00315668">
        <w:rPr>
          <w:szCs w:val="15"/>
        </w:rPr>
        <w:t>The term “migratory child</w:t>
      </w:r>
      <w:r w:rsidRPr="00315668">
        <w:rPr>
          <w:szCs w:val="15"/>
        </w:rPr>
        <w:fldChar w:fldCharType="begin"/>
      </w:r>
      <w:r w:rsidRPr="00315668">
        <w:rPr>
          <w:szCs w:val="15"/>
        </w:rPr>
        <w:instrText xml:space="preserve"> XE "</w:instrText>
      </w:r>
      <w:r w:rsidRPr="00315668">
        <w:instrText>Migratory child"</w:instrText>
      </w:r>
      <w:r w:rsidRPr="00315668">
        <w:rPr>
          <w:szCs w:val="15"/>
        </w:rPr>
        <w:instrText xml:space="preserve"> </w:instrText>
      </w:r>
      <w:r w:rsidRPr="00315668">
        <w:rPr>
          <w:szCs w:val="15"/>
        </w:rPr>
        <w:fldChar w:fldCharType="end"/>
      </w:r>
      <w:r w:rsidRPr="00315668">
        <w:rPr>
          <w:szCs w:val="15"/>
        </w:rPr>
        <w:t>” means a child</w:t>
      </w:r>
      <w:r w:rsidRPr="00315668">
        <w:rPr>
          <w:szCs w:val="15"/>
        </w:rPr>
        <w:fldChar w:fldCharType="begin"/>
      </w:r>
      <w:r w:rsidRPr="00315668">
        <w:rPr>
          <w:szCs w:val="15"/>
        </w:rPr>
        <w:instrText xml:space="preserve"> XE "</w:instrText>
      </w:r>
      <w:r w:rsidRPr="00315668">
        <w:instrText>Child"</w:instrText>
      </w:r>
      <w:r w:rsidRPr="00315668">
        <w:rPr>
          <w:szCs w:val="15"/>
        </w:rPr>
        <w:instrText xml:space="preserve"> </w:instrText>
      </w:r>
      <w:r w:rsidRPr="00315668">
        <w:rPr>
          <w:szCs w:val="15"/>
        </w:rPr>
        <w:fldChar w:fldCharType="end"/>
      </w:r>
      <w:r w:rsidRPr="00315668">
        <w:rPr>
          <w:szCs w:val="15"/>
        </w:rPr>
        <w:t xml:space="preserve"> </w:t>
      </w:r>
      <w:r>
        <w:rPr>
          <w:szCs w:val="15"/>
        </w:rPr>
        <w:t xml:space="preserve">or youth who made a qualifying move </w:t>
      </w:r>
      <w:r w:rsidRPr="00315668">
        <w:rPr>
          <w:szCs w:val="15"/>
        </w:rPr>
        <w:t xml:space="preserve">in the preceding 36 months — </w:t>
      </w:r>
    </w:p>
    <w:p w14:paraId="26C27A89" w14:textId="77777777" w:rsidR="00286DC1" w:rsidRPr="00315668" w:rsidRDefault="00286DC1" w:rsidP="00277B32">
      <w:pPr>
        <w:pStyle w:val="IDRText"/>
        <w:numPr>
          <w:ilvl w:val="0"/>
          <w:numId w:val="60"/>
        </w:numPr>
        <w:spacing w:after="120"/>
        <w:rPr>
          <w:szCs w:val="15"/>
        </w:rPr>
      </w:pPr>
      <w:r>
        <w:rPr>
          <w:szCs w:val="15"/>
        </w:rPr>
        <w:t>as a migratory agricultural worker or a migratory fisher</w:t>
      </w:r>
      <w:r w:rsidRPr="00315668">
        <w:rPr>
          <w:szCs w:val="15"/>
        </w:rPr>
        <w:t>;</w:t>
      </w:r>
      <w:r>
        <w:rPr>
          <w:szCs w:val="15"/>
        </w:rPr>
        <w:t xml:space="preserve"> or</w:t>
      </w:r>
    </w:p>
    <w:p w14:paraId="0DE39A5C" w14:textId="77777777" w:rsidR="00286DC1" w:rsidRDefault="00286DC1" w:rsidP="00277B32">
      <w:pPr>
        <w:pStyle w:val="IDRText"/>
        <w:numPr>
          <w:ilvl w:val="0"/>
          <w:numId w:val="60"/>
        </w:numPr>
        <w:rPr>
          <w:szCs w:val="15"/>
          <w:lang w:val="en-US"/>
        </w:rPr>
      </w:pPr>
      <w:r>
        <w:rPr>
          <w:szCs w:val="15"/>
        </w:rPr>
        <w:lastRenderedPageBreak/>
        <w:t>with, or to join, a parent or spouse who is a migratory agricultural worker or a migratory fisher. [Section 1309(3)</w:t>
      </w:r>
      <w:r>
        <w:rPr>
          <w:szCs w:val="15"/>
          <w:lang w:val="en-US"/>
        </w:rPr>
        <w:t>]</w:t>
      </w:r>
    </w:p>
    <w:p w14:paraId="6FA584ED" w14:textId="77777777" w:rsidR="00286DC1" w:rsidRPr="00A90BE3" w:rsidRDefault="00286DC1" w:rsidP="005514ED">
      <w:pPr>
        <w:pStyle w:val="IDRText"/>
        <w:rPr>
          <w:szCs w:val="15"/>
        </w:rPr>
      </w:pPr>
      <w:r w:rsidRPr="00315668">
        <w:rPr>
          <w:szCs w:val="15"/>
        </w:rPr>
        <w:t>MIGRATO</w:t>
      </w:r>
      <w:r>
        <w:rPr>
          <w:szCs w:val="15"/>
        </w:rPr>
        <w:t xml:space="preserve">RY AGRICULTURAL WORKER – The term ‘migratory agricultural worker’ means an individual who made a qualifying move in the preceding 36 months and, after doing so, engaged in new temporary or seasonal employment or personal subsistence in agriculture, which may be dairy work or the initial processing of raw agricultural products. If an individual did not engage in such new employment soon after a qualifying move, such individual may be considered a migratory agricultural worker if the </w:t>
      </w:r>
      <w:proofErr w:type="spellStart"/>
      <w:r>
        <w:rPr>
          <w:szCs w:val="15"/>
        </w:rPr>
        <w:t>indi</w:t>
      </w:r>
      <w:r>
        <w:rPr>
          <w:szCs w:val="15"/>
          <w:lang w:val="en-US"/>
        </w:rPr>
        <w:t>v</w:t>
      </w:r>
      <w:r>
        <w:rPr>
          <w:szCs w:val="15"/>
        </w:rPr>
        <w:t>idual</w:t>
      </w:r>
      <w:proofErr w:type="spellEnd"/>
      <w:r>
        <w:rPr>
          <w:szCs w:val="15"/>
        </w:rPr>
        <w:t xml:space="preserve"> actively sought such new employment and has a recent history of moves for temporary or seasonal agricultural employment. [Sec</w:t>
      </w:r>
      <w:r w:rsidR="000841D8">
        <w:rPr>
          <w:szCs w:val="15"/>
          <w:lang w:val="en-US"/>
        </w:rPr>
        <w:t>tion</w:t>
      </w:r>
      <w:r>
        <w:rPr>
          <w:szCs w:val="15"/>
        </w:rPr>
        <w:t xml:space="preserve"> 1309(2)]</w:t>
      </w:r>
    </w:p>
    <w:p w14:paraId="3BE95935" w14:textId="77777777" w:rsidR="00286DC1" w:rsidRDefault="00286DC1" w:rsidP="005514ED">
      <w:pPr>
        <w:pStyle w:val="IDRText"/>
        <w:rPr>
          <w:szCs w:val="15"/>
        </w:rPr>
      </w:pPr>
      <w:r w:rsidRPr="00315668">
        <w:rPr>
          <w:szCs w:val="15"/>
        </w:rPr>
        <w:t>MIGRATO</w:t>
      </w:r>
      <w:r>
        <w:rPr>
          <w:szCs w:val="15"/>
        </w:rPr>
        <w:t>RY FISHER – The term ‘migratory fisher’ means an individual who made a qualifying move in the preceding 36 months and, after doing so, engaged in a new temporary or seasonal employment or personal subsistence in fishing. If the individual did not engage in such new employment soon after the move, the individual may be considered a migratory fisher if the individual actively sought such new employment and has a recent history of moves for temporary or seasonal fishing employment. [Section 1309(4)]</w:t>
      </w:r>
    </w:p>
    <w:p w14:paraId="02100952" w14:textId="77777777" w:rsidR="00286DC1" w:rsidRDefault="00286DC1" w:rsidP="005514ED">
      <w:pPr>
        <w:pStyle w:val="IDRText"/>
        <w:rPr>
          <w:szCs w:val="15"/>
        </w:rPr>
      </w:pPr>
      <w:r>
        <w:rPr>
          <w:szCs w:val="15"/>
        </w:rPr>
        <w:t xml:space="preserve">QUALIFYING MOVE – The term ‘qualifying move’ means a move due to economic necessity </w:t>
      </w:r>
      <w:r w:rsidRPr="00C74067">
        <w:rPr>
          <w:szCs w:val="15"/>
        </w:rPr>
        <w:t>—</w:t>
      </w:r>
      <w:r>
        <w:rPr>
          <w:szCs w:val="15"/>
        </w:rPr>
        <w:t xml:space="preserve"> </w:t>
      </w:r>
    </w:p>
    <w:p w14:paraId="3C4231B5" w14:textId="77777777" w:rsidR="00286DC1" w:rsidRDefault="00286DC1" w:rsidP="00033FC1">
      <w:pPr>
        <w:pStyle w:val="IDRText"/>
        <w:numPr>
          <w:ilvl w:val="0"/>
          <w:numId w:val="18"/>
        </w:numPr>
        <w:ind w:left="630"/>
      </w:pPr>
      <w:r>
        <w:t xml:space="preserve">From one residence to another residence; and </w:t>
      </w:r>
    </w:p>
    <w:p w14:paraId="5279B8F5" w14:textId="77777777" w:rsidR="00286DC1" w:rsidRDefault="00286DC1" w:rsidP="00033FC1">
      <w:pPr>
        <w:pStyle w:val="IDRText"/>
        <w:numPr>
          <w:ilvl w:val="0"/>
          <w:numId w:val="18"/>
        </w:numPr>
        <w:ind w:left="630"/>
      </w:pPr>
      <w:r>
        <w:t xml:space="preserve">From one school district to another school district, except </w:t>
      </w:r>
      <w:r w:rsidRPr="00C74067">
        <w:t>—</w:t>
      </w:r>
      <w:r>
        <w:t xml:space="preserve"> </w:t>
      </w:r>
    </w:p>
    <w:p w14:paraId="22B9756F" w14:textId="77777777" w:rsidR="00286DC1" w:rsidRDefault="00286DC1" w:rsidP="00277B32">
      <w:pPr>
        <w:pStyle w:val="IDRText"/>
        <w:numPr>
          <w:ilvl w:val="0"/>
          <w:numId w:val="50"/>
        </w:numPr>
      </w:pPr>
      <w:r>
        <w:t>In the case of a state that is comprised of a single school district, wherein a qualifying move is from one administrative area to another within such district; or</w:t>
      </w:r>
    </w:p>
    <w:p w14:paraId="3FDAE26A" w14:textId="77777777" w:rsidR="00286DC1" w:rsidRDefault="00286DC1" w:rsidP="00277B32">
      <w:pPr>
        <w:pStyle w:val="IDRText"/>
        <w:numPr>
          <w:ilvl w:val="0"/>
          <w:numId w:val="50"/>
        </w:numPr>
      </w:pPr>
      <w:r>
        <w:t>In the case of a school district of more than 15,000 square miles, wherein a qualifying move is a distance of 20 miles or more to a temporary residence. [Section 1309(5)]</w:t>
      </w:r>
    </w:p>
    <w:p w14:paraId="4B2CD419" w14:textId="77777777" w:rsidR="00286DC1" w:rsidRDefault="00286DC1" w:rsidP="005514ED">
      <w:pPr>
        <w:pStyle w:val="IDRText"/>
        <w:tabs>
          <w:tab w:val="left" w:pos="0"/>
        </w:tabs>
        <w:spacing w:after="120"/>
        <w:rPr>
          <w:lang w:val="en-US"/>
        </w:rPr>
      </w:pPr>
      <w:r w:rsidRPr="00A90BE3">
        <w:rPr>
          <w:rStyle w:val="IDRSub-section"/>
        </w:rPr>
        <w:t>MEP Regulations</w:t>
      </w:r>
      <w:r w:rsidRPr="00A90BE3">
        <w:rPr>
          <w:rStyle w:val="IDRSub-section"/>
        </w:rPr>
        <w:fldChar w:fldCharType="begin"/>
      </w:r>
      <w:r w:rsidRPr="00A90BE3">
        <w:rPr>
          <w:rStyle w:val="IDRSub-section"/>
        </w:rPr>
        <w:instrText xml:space="preserve"> XE "Regulations" </w:instrText>
      </w:r>
      <w:r w:rsidRPr="00A90BE3">
        <w:rPr>
          <w:rStyle w:val="IDRSub-section"/>
        </w:rPr>
        <w:fldChar w:fldCharType="end"/>
      </w:r>
      <w:r w:rsidRPr="00A90BE3">
        <w:rPr>
          <w:rStyle w:val="IDRSub-section"/>
        </w:rPr>
        <w:t>.</w:t>
      </w:r>
      <w:r w:rsidRPr="00A90BE3">
        <w:t xml:space="preserve"> </w:t>
      </w:r>
      <w:r>
        <w:t xml:space="preserve">Federal regulations are rules </w:t>
      </w:r>
      <w:r>
        <w:rPr>
          <w:lang w:val="en-US"/>
        </w:rPr>
        <w:t>developed</w:t>
      </w:r>
      <w:r>
        <w:t xml:space="preserve"> by the executive branch of the federal government and other governmental departments and agencies. Regulations interpret and</w:t>
      </w:r>
      <w:r w:rsidRPr="00A90BE3">
        <w:t xml:space="preserve"> </w:t>
      </w:r>
      <w:r w:rsidRPr="00673A18">
        <w:rPr>
          <w:lang w:val="en-US"/>
        </w:rPr>
        <w:t>fill in gaps</w:t>
      </w:r>
      <w:r>
        <w:t xml:space="preserve"> </w:t>
      </w:r>
      <w:r>
        <w:rPr>
          <w:lang w:val="en-US"/>
        </w:rPr>
        <w:t>in</w:t>
      </w:r>
      <w:r>
        <w:t xml:space="preserve"> terms, phrases, practices,</w:t>
      </w:r>
      <w:r>
        <w:rPr>
          <w:lang w:val="en-US"/>
        </w:rPr>
        <w:t xml:space="preserve"> and</w:t>
      </w:r>
      <w:r>
        <w:t xml:space="preserve"> </w:t>
      </w:r>
      <w:r w:rsidRPr="00673A18">
        <w:rPr>
          <w:lang w:val="en-US"/>
        </w:rPr>
        <w:t>language</w:t>
      </w:r>
      <w:r>
        <w:rPr>
          <w:lang w:val="en-US"/>
        </w:rPr>
        <w:t xml:space="preserve"> contained</w:t>
      </w:r>
      <w:r>
        <w:t xml:space="preserve"> in statute</w:t>
      </w:r>
      <w:r w:rsidR="0048427F">
        <w:rPr>
          <w:lang w:val="en-US"/>
        </w:rPr>
        <w:t xml:space="preserve"> and can be found in the </w:t>
      </w:r>
      <w:r w:rsidR="0048427F">
        <w:t>Code of Federal Regulations (CFR)</w:t>
      </w:r>
      <w:r>
        <w:t>.</w:t>
      </w:r>
      <w:r>
        <w:rPr>
          <w:lang w:val="en-US"/>
        </w:rPr>
        <w:t xml:space="preserve"> </w:t>
      </w:r>
    </w:p>
    <w:p w14:paraId="11D1A9E3" w14:textId="77777777" w:rsidR="00286DC1" w:rsidRPr="00DC22D4" w:rsidRDefault="00286DC1" w:rsidP="005514ED">
      <w:pPr>
        <w:pStyle w:val="IDRText"/>
        <w:tabs>
          <w:tab w:val="left" w:pos="0"/>
        </w:tabs>
        <w:spacing w:after="120"/>
      </w:pPr>
      <w:r w:rsidRPr="004E0975">
        <w:t>For the three terms defined in both the statute and program regulations (“migratory child,” “migratory agricultural worker,” and “migratory fisher”), the statutory definition</w:t>
      </w:r>
      <w:r>
        <w:rPr>
          <w:lang w:val="en-US"/>
        </w:rPr>
        <w:t>s</w:t>
      </w:r>
      <w:r w:rsidRPr="004E0975">
        <w:t xml:space="preserve"> </w:t>
      </w:r>
      <w:r>
        <w:t>in the ESEA, as amended by</w:t>
      </w:r>
      <w:r w:rsidR="00233019">
        <w:rPr>
          <w:lang w:val="en-US"/>
        </w:rPr>
        <w:t xml:space="preserve"> the</w:t>
      </w:r>
      <w:r>
        <w:t xml:space="preserve"> ESSA, </w:t>
      </w:r>
      <w:r w:rsidRPr="004E0975">
        <w:t>take precedence</w:t>
      </w:r>
      <w:r w:rsidR="00072BCA">
        <w:t xml:space="preserve">. </w:t>
      </w:r>
      <w:r w:rsidRPr="004E0975">
        <w:t>In addition, the term “in order to ob</w:t>
      </w:r>
      <w:r>
        <w:t>tain,” as defined in 34 CFR</w:t>
      </w:r>
      <w:r w:rsidRPr="004E0975">
        <w:t xml:space="preserve"> § 200.81(d), is no longer applicabl</w:t>
      </w:r>
      <w:r w:rsidR="00251E14">
        <w:t xml:space="preserve">e because the term was part of </w:t>
      </w:r>
      <w:r w:rsidRPr="004E0975">
        <w:t xml:space="preserve">the definition of “migratory child” in the previous version of the statute (ESEA, as amended by </w:t>
      </w:r>
      <w:r w:rsidR="00EF7271">
        <w:rPr>
          <w:lang w:val="en-US"/>
        </w:rPr>
        <w:t>the No Child Left Behind Act of 2001</w:t>
      </w:r>
      <w:r w:rsidRPr="004E0975">
        <w:t>), but has been removed from the program definitions in the current s</w:t>
      </w:r>
      <w:r>
        <w:t xml:space="preserve">tatute (ESEA, as amended by </w:t>
      </w:r>
      <w:r w:rsidR="00233019">
        <w:rPr>
          <w:lang w:val="en-US"/>
        </w:rPr>
        <w:t xml:space="preserve">the </w:t>
      </w:r>
      <w:r>
        <w:t>ESSA</w:t>
      </w:r>
      <w:r w:rsidRPr="004E0975">
        <w:t>).</w:t>
      </w:r>
    </w:p>
    <w:p w14:paraId="4D2AC24E" w14:textId="77777777" w:rsidR="00286DC1" w:rsidRDefault="00286DC1" w:rsidP="005514ED">
      <w:pPr>
        <w:pStyle w:val="IDRText"/>
        <w:spacing w:after="120"/>
        <w:rPr>
          <w:lang w:val="en-US"/>
        </w:rPr>
      </w:pPr>
      <w:r>
        <w:rPr>
          <w:lang w:val="en-US"/>
        </w:rPr>
        <w:t xml:space="preserve">The following definitions in </w:t>
      </w:r>
      <w:r>
        <w:t xml:space="preserve">34 </w:t>
      </w:r>
      <w:r w:rsidR="0048427F">
        <w:rPr>
          <w:lang w:val="en-US"/>
        </w:rPr>
        <w:t xml:space="preserve">CFR </w:t>
      </w:r>
      <w:r w:rsidRPr="004E0975">
        <w:t>§</w:t>
      </w:r>
      <w:r>
        <w:t xml:space="preserve"> </w:t>
      </w:r>
      <w:r w:rsidRPr="00315668">
        <w:t>200.81</w:t>
      </w:r>
      <w:r>
        <w:t xml:space="preserve"> </w:t>
      </w:r>
      <w:r>
        <w:rPr>
          <w:lang w:val="en-US"/>
        </w:rPr>
        <w:t xml:space="preserve">remain unchanged; therefore, SEAs and their recruiters </w:t>
      </w:r>
      <w:r w:rsidR="00881906">
        <w:rPr>
          <w:lang w:val="en-US"/>
        </w:rPr>
        <w:t xml:space="preserve">must </w:t>
      </w:r>
      <w:r>
        <w:rPr>
          <w:lang w:val="en-US"/>
        </w:rPr>
        <w:t>continue to use them:</w:t>
      </w:r>
    </w:p>
    <w:p w14:paraId="7C6CF603" w14:textId="77777777" w:rsidR="00086103" w:rsidRPr="00620AAA" w:rsidRDefault="00086103" w:rsidP="00086103">
      <w:pPr>
        <w:pStyle w:val="IDRListParagraph"/>
        <w:rPr>
          <w:rStyle w:val="Emphasis"/>
          <w:i w:val="0"/>
          <w:iCs/>
        </w:rPr>
      </w:pPr>
      <w:r>
        <w:rPr>
          <w:rStyle w:val="Emphasis"/>
          <w:iCs/>
          <w:lang w:val="en-US"/>
        </w:rPr>
        <w:lastRenderedPageBreak/>
        <w:t>Agricultural work</w:t>
      </w:r>
      <w:r>
        <w:rPr>
          <w:rStyle w:val="Emphasis"/>
          <w:i w:val="0"/>
          <w:iCs/>
          <w:lang w:val="en-US"/>
        </w:rPr>
        <w:t xml:space="preserve"> means the production or initial processing of crops, dairy products, poultry, or livestock, as well as the cultivation or harvesting of trees. It consists of work performed for wages or personal subsistence.</w:t>
      </w:r>
    </w:p>
    <w:p w14:paraId="7B26BC75" w14:textId="0E6945E2" w:rsidR="00086103" w:rsidRPr="00620AAA" w:rsidRDefault="00086103" w:rsidP="00086103">
      <w:pPr>
        <w:pStyle w:val="IDRListParagraph"/>
        <w:rPr>
          <w:rStyle w:val="Emphasis"/>
          <w:i w:val="0"/>
          <w:iCs/>
        </w:rPr>
      </w:pPr>
      <w:r>
        <w:rPr>
          <w:rStyle w:val="Emphasis"/>
          <w:iCs/>
          <w:lang w:val="en-US"/>
        </w:rPr>
        <w:t>Fishing work</w:t>
      </w:r>
      <w:r>
        <w:rPr>
          <w:rStyle w:val="Emphasis"/>
          <w:i w:val="0"/>
          <w:iCs/>
          <w:lang w:val="en-US"/>
        </w:rPr>
        <w:t xml:space="preserve"> means the catching or initial processing of fish or shellfish or the raising or harvesting of fish or shellfish or the raising or harvesting of fish or shellfish at fish farms. It consists of work performed for wages or personal subsistence.</w:t>
      </w:r>
    </w:p>
    <w:p w14:paraId="18D94B19" w14:textId="643B6F0C" w:rsidR="00A609F1" w:rsidRDefault="00A609F1" w:rsidP="006D2A5D">
      <w:pPr>
        <w:pStyle w:val="IDRText"/>
        <w:tabs>
          <w:tab w:val="left" w:pos="0"/>
          <w:tab w:val="left" w:pos="90"/>
        </w:tabs>
        <w:spacing w:after="120"/>
        <w:ind w:left="720"/>
        <w:rPr>
          <w:lang w:val="en-US"/>
        </w:rPr>
      </w:pPr>
      <w:r w:rsidRPr="00405B1B">
        <w:t xml:space="preserve">The statute uses the phrase “employment in… agriculture” or “agricultural employment” and “employment in… fishing” or </w:t>
      </w:r>
      <w:r w:rsidR="007B0017">
        <w:rPr>
          <w:lang w:val="en-US"/>
        </w:rPr>
        <w:t>“</w:t>
      </w:r>
      <w:r w:rsidRPr="00405B1B">
        <w:t>fishing employment</w:t>
      </w:r>
      <w:r>
        <w:t>.”</w:t>
      </w:r>
      <w:r w:rsidRPr="00405B1B">
        <w:t xml:space="preserve"> For the most part, those terms are the same as </w:t>
      </w:r>
      <w:r>
        <w:rPr>
          <w:lang w:val="en-US"/>
        </w:rPr>
        <w:t xml:space="preserve">the terms </w:t>
      </w:r>
      <w:r w:rsidRPr="00405B1B">
        <w:t>defined in regulations as “agricultural work” and “fishing work</w:t>
      </w:r>
      <w:r>
        <w:t>.</w:t>
      </w:r>
      <w:r w:rsidRPr="00405B1B">
        <w:t xml:space="preserve">”  </w:t>
      </w:r>
    </w:p>
    <w:p w14:paraId="44945D2B" w14:textId="404F490B" w:rsidR="00286DC1" w:rsidRPr="006D2A5D" w:rsidRDefault="00A609F1" w:rsidP="00125EAF">
      <w:pPr>
        <w:pStyle w:val="IDRListParagraph"/>
      </w:pPr>
      <w:r w:rsidRPr="00A609F1">
        <w:t xml:space="preserve">The statutory definition of </w:t>
      </w:r>
      <w:r w:rsidR="00660CA6">
        <w:rPr>
          <w:lang w:val="en-US"/>
        </w:rPr>
        <w:t>“</w:t>
      </w:r>
      <w:r w:rsidRPr="00A609F1">
        <w:t xml:space="preserve">migratory agricultural worker” mentions “dairy work” and “initial processing of raw agricultural products.” This generally means work activities that </w:t>
      </w:r>
      <w:r>
        <w:rPr>
          <w:lang w:val="en-US"/>
        </w:rPr>
        <w:t>described in the regulatory definition of</w:t>
      </w:r>
      <w:r w:rsidRPr="00A609F1">
        <w:t xml:space="preserve"> “agricultural </w:t>
      </w:r>
      <w:proofErr w:type="spellStart"/>
      <w:r w:rsidRPr="00A609F1">
        <w:t>work</w:t>
      </w:r>
      <w:r>
        <w:rPr>
          <w:lang w:val="en-US"/>
        </w:rPr>
        <w:t>,”and</w:t>
      </w:r>
      <w:proofErr w:type="spellEnd"/>
      <w:r>
        <w:rPr>
          <w:lang w:val="en-US"/>
        </w:rPr>
        <w:t xml:space="preserve"> w</w:t>
      </w:r>
      <w:proofErr w:type="spellStart"/>
      <w:r w:rsidRPr="00A609F1">
        <w:t>ork</w:t>
      </w:r>
      <w:proofErr w:type="spellEnd"/>
      <w:r w:rsidRPr="00A609F1">
        <w:t xml:space="preserve"> such as the </w:t>
      </w:r>
      <w:r>
        <w:t>initial processing of trees</w:t>
      </w:r>
      <w:r>
        <w:rPr>
          <w:lang w:val="en-US"/>
        </w:rPr>
        <w:t xml:space="preserve">, which </w:t>
      </w:r>
      <w:r w:rsidRPr="00A609F1">
        <w:t xml:space="preserve">would now qualify because trees are a “raw agricultural product” (NRG, Chapter II, F15). </w:t>
      </w:r>
      <w:r w:rsidR="00286DC1" w:rsidRPr="00B709B0">
        <w:rPr>
          <w:rStyle w:val="Emphasis"/>
        </w:rPr>
        <w:t>Personal subsistence</w:t>
      </w:r>
      <w:r w:rsidR="00286DC1" w:rsidRPr="00B709B0">
        <w:t xml:space="preserve"> </w:t>
      </w:r>
      <w:r w:rsidR="00286DC1" w:rsidRPr="00803072">
        <w:t>means that the worker and the worker's family, as a matter of economic necessity, consume, as a substantial portion of their food intake, the crops, dairy products, or livestock they produce or the fish they catch.</w:t>
      </w:r>
      <w:r w:rsidR="00286DC1">
        <w:t xml:space="preserve"> [</w:t>
      </w:r>
      <w:r w:rsidR="00286DC1">
        <w:rPr>
          <w:lang w:val="en-US"/>
        </w:rPr>
        <w:t xml:space="preserve">34 CFR </w:t>
      </w:r>
      <w:r w:rsidR="00286DC1" w:rsidRPr="006E251D">
        <w:rPr>
          <w:lang w:val="en"/>
        </w:rPr>
        <w:t>§</w:t>
      </w:r>
      <w:r w:rsidR="00286DC1">
        <w:t xml:space="preserve"> 200.81(m)]</w:t>
      </w:r>
    </w:p>
    <w:p w14:paraId="4EADDE13" w14:textId="77777777" w:rsidR="00086103" w:rsidRPr="00036E7E" w:rsidRDefault="00086103" w:rsidP="00397BF2">
      <w:pPr>
        <w:pStyle w:val="IDRListParagraph"/>
        <w:numPr>
          <w:ilvl w:val="0"/>
          <w:numId w:val="77"/>
        </w:numPr>
        <w:ind w:left="720"/>
      </w:pPr>
      <w:r w:rsidRPr="00B709B0">
        <w:rPr>
          <w:rStyle w:val="Emphasis"/>
        </w:rPr>
        <w:t>Qualifying work</w:t>
      </w:r>
      <w:r w:rsidRPr="00B709B0">
        <w:t xml:space="preserve"> </w:t>
      </w:r>
      <w:r w:rsidRPr="00803072">
        <w:t>means temporary employment or seasonal employment in agricultural work or fishing work.</w:t>
      </w:r>
      <w:r>
        <w:t xml:space="preserve"> [</w:t>
      </w:r>
      <w:r>
        <w:rPr>
          <w:lang w:val="en-US"/>
        </w:rPr>
        <w:t xml:space="preserve">34 CFR </w:t>
      </w:r>
      <w:r w:rsidRPr="004E0975">
        <w:t>§</w:t>
      </w:r>
      <w:r>
        <w:t xml:space="preserve"> 200.81(n)]</w:t>
      </w:r>
    </w:p>
    <w:p w14:paraId="7F2D6C38" w14:textId="77777777" w:rsidR="00086103" w:rsidRDefault="00086103" w:rsidP="00086103">
      <w:pPr>
        <w:pStyle w:val="IDRListParagraph"/>
      </w:pPr>
      <w:r w:rsidRPr="00B709B0">
        <w:rPr>
          <w:rStyle w:val="Emphasis"/>
        </w:rPr>
        <w:t>Seasonal employmen</w:t>
      </w:r>
      <w:r w:rsidRPr="00B709B0">
        <w:t xml:space="preserve">t </w:t>
      </w:r>
      <w:r w:rsidRPr="00803072">
        <w:t>means employment that occurs only during a certain period of the year because of the cycles of nature and that, by its nature, may not be continuous or carried on throughout the year.</w:t>
      </w:r>
      <w:r>
        <w:t xml:space="preserve"> [</w:t>
      </w:r>
      <w:r>
        <w:rPr>
          <w:lang w:val="en-US"/>
        </w:rPr>
        <w:t xml:space="preserve">34 CFR </w:t>
      </w:r>
      <w:r w:rsidRPr="004E0975">
        <w:t>§</w:t>
      </w:r>
      <w:r>
        <w:t xml:space="preserve"> 200.81(o)]</w:t>
      </w:r>
    </w:p>
    <w:p w14:paraId="0C9DA113" w14:textId="77777777" w:rsidR="00A609F1" w:rsidRPr="00A90BE3" w:rsidRDefault="00086103" w:rsidP="00086103">
      <w:pPr>
        <w:pStyle w:val="IDRListParagraph"/>
      </w:pPr>
      <w:r w:rsidRPr="00B709B0">
        <w:rPr>
          <w:rStyle w:val="Emphasis"/>
        </w:rPr>
        <w:t>Temporary employment</w:t>
      </w:r>
      <w:r w:rsidRPr="00B709B0">
        <w:t xml:space="preserve"> </w:t>
      </w:r>
      <w:r>
        <w:t>means employment that lasts for a limited period of time, usually a few months, but no longer than 12 months. It typically includes employment where the employer states that the worker was hired for a limited time frame; the worker states that the worker does not intend to remain in that employment indefinitely; or the SEA has determined on some other reasonable basis that the employment is temporary. [</w:t>
      </w:r>
      <w:r>
        <w:rPr>
          <w:lang w:val="en-US"/>
        </w:rPr>
        <w:t>34 CFR</w:t>
      </w:r>
      <w:r w:rsidRPr="00E4747E">
        <w:rPr>
          <w:lang w:val="en-US"/>
        </w:rPr>
        <w:t xml:space="preserve"> </w:t>
      </w:r>
      <w:r w:rsidRPr="00E4747E">
        <w:rPr>
          <w:lang w:val="en"/>
        </w:rPr>
        <w:t>§</w:t>
      </w:r>
      <w:r>
        <w:t xml:space="preserve"> 200.81(p)]</w:t>
      </w:r>
    </w:p>
    <w:p w14:paraId="16390BA1" w14:textId="77777777" w:rsidR="00286DC1" w:rsidRPr="00125EAF" w:rsidRDefault="00286DC1" w:rsidP="005514ED">
      <w:pPr>
        <w:pStyle w:val="IDRText"/>
      </w:pPr>
      <w:r w:rsidRPr="00125EAF">
        <w:rPr>
          <w:rStyle w:val="IDRSub-section"/>
        </w:rPr>
        <w:t>MEP Guidance.</w:t>
      </w:r>
      <w:r w:rsidRPr="00125EAF">
        <w:t xml:space="preserve"> </w:t>
      </w:r>
      <w:r>
        <w:rPr>
          <w:lang w:val="en-US"/>
        </w:rPr>
        <w:t xml:space="preserve">Chapter II: Child Eligibility in </w:t>
      </w:r>
      <w:r w:rsidR="0090479E">
        <w:rPr>
          <w:lang w:val="en-US"/>
        </w:rPr>
        <w:t xml:space="preserve">the </w:t>
      </w:r>
      <w:r>
        <w:rPr>
          <w:lang w:val="en-US"/>
        </w:rPr>
        <w:t xml:space="preserve">OME’s Guidance (NRG), </w:t>
      </w:r>
      <w:r>
        <w:t xml:space="preserve">updated in 2017 to reflect the </w:t>
      </w:r>
      <w:r w:rsidR="00576812">
        <w:rPr>
          <w:lang w:val="en-US"/>
        </w:rPr>
        <w:t>changes made</w:t>
      </w:r>
      <w:r>
        <w:t xml:space="preserve"> by </w:t>
      </w:r>
      <w:r w:rsidR="00576812">
        <w:rPr>
          <w:lang w:val="en-US"/>
        </w:rPr>
        <w:t xml:space="preserve">the </w:t>
      </w:r>
      <w:r>
        <w:t>ESSA,</w:t>
      </w:r>
      <w:r w:rsidRPr="006F400E">
        <w:t xml:space="preserve"> </w:t>
      </w:r>
      <w:r w:rsidRPr="006F400E">
        <w:rPr>
          <w:bCs/>
        </w:rPr>
        <w:t xml:space="preserve">provides what </w:t>
      </w:r>
      <w:r w:rsidR="0090479E">
        <w:rPr>
          <w:bCs/>
          <w:lang w:val="en-US"/>
        </w:rPr>
        <w:t xml:space="preserve">the </w:t>
      </w:r>
      <w:r>
        <w:rPr>
          <w:bCs/>
          <w:lang w:val="en-US"/>
        </w:rPr>
        <w:t>OME</w:t>
      </w:r>
      <w:r w:rsidRPr="006F400E">
        <w:rPr>
          <w:bCs/>
        </w:rPr>
        <w:t xml:space="preserve"> considers to be the </w:t>
      </w:r>
      <w:r w:rsidRPr="006F400E">
        <w:rPr>
          <w:bCs/>
        </w:rPr>
        <w:fldChar w:fldCharType="begin"/>
      </w:r>
      <w:r w:rsidRPr="006F400E">
        <w:rPr>
          <w:bCs/>
        </w:rPr>
        <w:instrText xml:space="preserve"> XE “Req</w:instrText>
      </w:r>
      <w:r w:rsidRPr="006F400E">
        <w:instrText>uirements"</w:instrText>
      </w:r>
      <w:r w:rsidRPr="006F400E">
        <w:rPr>
          <w:bCs/>
        </w:rPr>
        <w:instrText xml:space="preserve"> </w:instrText>
      </w:r>
      <w:r w:rsidRPr="006F400E">
        <w:rPr>
          <w:bCs/>
        </w:rPr>
        <w:fldChar w:fldCharType="end"/>
      </w:r>
      <w:r w:rsidRPr="006F400E">
        <w:rPr>
          <w:bCs/>
        </w:rPr>
        <w:fldChar w:fldCharType="begin"/>
      </w:r>
      <w:r w:rsidRPr="006F400E">
        <w:rPr>
          <w:bCs/>
        </w:rPr>
        <w:instrText xml:space="preserve"> XE "</w:instrText>
      </w:r>
      <w:r w:rsidRPr="006F400E">
        <w:instrText>requirements"</w:instrText>
      </w:r>
      <w:r w:rsidRPr="006F400E">
        <w:rPr>
          <w:bCs/>
        </w:rPr>
        <w:instrText xml:space="preserve"> </w:instrText>
      </w:r>
      <w:r w:rsidRPr="006F400E">
        <w:rPr>
          <w:bCs/>
        </w:rPr>
        <w:fldChar w:fldCharType="end"/>
      </w:r>
      <w:r w:rsidRPr="006F400E">
        <w:fldChar w:fldCharType="begin"/>
      </w:r>
      <w:r w:rsidRPr="006F400E">
        <w:instrText xml:space="preserve"> XE "MEP" </w:instrText>
      </w:r>
      <w:r w:rsidRPr="006F400E">
        <w:fldChar w:fldCharType="end"/>
      </w:r>
      <w:r w:rsidRPr="006F400E">
        <w:fldChar w:fldCharType="begin"/>
      </w:r>
      <w:r w:rsidRPr="006F400E">
        <w:instrText xml:space="preserve"> XE "Migrant Education Program" </w:instrText>
      </w:r>
      <w:r w:rsidRPr="006F400E">
        <w:fldChar w:fldCharType="end"/>
      </w:r>
      <w:r w:rsidRPr="006F400E">
        <w:t>best way to interpret and implement the MEP eligibility</w:t>
      </w:r>
      <w:r w:rsidRPr="006F400E">
        <w:fldChar w:fldCharType="begin"/>
      </w:r>
      <w:r w:rsidRPr="006F400E">
        <w:instrText xml:space="preserve"> XE "Eligibility" </w:instrText>
      </w:r>
      <w:r w:rsidRPr="006F400E">
        <w:fldChar w:fldCharType="end"/>
      </w:r>
      <w:r w:rsidRPr="006F400E">
        <w:t xml:space="preserve"> requirements. In addition to presenting MEP definitions and conditions in an easy-to-read question-and-answer format, the </w:t>
      </w:r>
      <w:r>
        <w:t>NRG</w:t>
      </w:r>
      <w:r w:rsidRPr="006F400E">
        <w:t xml:space="preserve"> also provides </w:t>
      </w:r>
      <w:r w:rsidRPr="006F400E">
        <w:rPr>
          <w:bCs/>
        </w:rPr>
        <w:t>examples of how to comply with the law</w:t>
      </w:r>
      <w:r>
        <w:rPr>
          <w:bCs/>
        </w:rPr>
        <w:t xml:space="preserve">. </w:t>
      </w:r>
      <w:r w:rsidRPr="006F400E">
        <w:rPr>
          <w:bCs/>
        </w:rPr>
        <w:t xml:space="preserve">It is intended to be the place where state and local MEP personnel can read about the MEP statute and regulations in a format that is applicable to everyday situations. Every recruiter should study </w:t>
      </w:r>
      <w:r>
        <w:rPr>
          <w:bCs/>
        </w:rPr>
        <w:t xml:space="preserve">Chapter II: </w:t>
      </w:r>
      <w:r w:rsidRPr="006F400E">
        <w:rPr>
          <w:bCs/>
        </w:rPr>
        <w:t>Child</w:t>
      </w:r>
      <w:r w:rsidRPr="006F400E">
        <w:rPr>
          <w:bCs/>
        </w:rPr>
        <w:fldChar w:fldCharType="begin"/>
      </w:r>
      <w:r w:rsidRPr="006F400E">
        <w:rPr>
          <w:bCs/>
        </w:rPr>
        <w:instrText xml:space="preserve"> XE "Child" </w:instrText>
      </w:r>
      <w:r w:rsidRPr="006F400E">
        <w:rPr>
          <w:bCs/>
        </w:rPr>
        <w:fldChar w:fldCharType="end"/>
      </w:r>
      <w:r w:rsidRPr="006F400E">
        <w:rPr>
          <w:bCs/>
        </w:rPr>
        <w:t xml:space="preserve"> Eligibility</w:t>
      </w:r>
      <w:r w:rsidRPr="006F400E">
        <w:rPr>
          <w:bCs/>
        </w:rPr>
        <w:fldChar w:fldCharType="begin"/>
      </w:r>
      <w:r w:rsidRPr="006F400E">
        <w:rPr>
          <w:bCs/>
        </w:rPr>
        <w:instrText xml:space="preserve"> XE "Eligibility" </w:instrText>
      </w:r>
      <w:r w:rsidRPr="006F400E">
        <w:rPr>
          <w:bCs/>
        </w:rPr>
        <w:fldChar w:fldCharType="end"/>
      </w:r>
      <w:r w:rsidRPr="006F400E">
        <w:rPr>
          <w:bCs/>
        </w:rPr>
        <w:t xml:space="preserve"> </w:t>
      </w:r>
      <w:r>
        <w:rPr>
          <w:bCs/>
        </w:rPr>
        <w:t xml:space="preserve">in </w:t>
      </w:r>
      <w:r w:rsidRPr="006F400E">
        <w:rPr>
          <w:bCs/>
        </w:rPr>
        <w:t xml:space="preserve">the </w:t>
      </w:r>
      <w:r>
        <w:rPr>
          <w:bCs/>
        </w:rPr>
        <w:t>NRG</w:t>
      </w:r>
      <w:r w:rsidRPr="006F400E">
        <w:rPr>
          <w:bCs/>
        </w:rPr>
        <w:fldChar w:fldCharType="begin"/>
      </w:r>
      <w:r w:rsidRPr="006F400E">
        <w:rPr>
          <w:bCs/>
        </w:rPr>
        <w:instrText xml:space="preserve"> XE "Draft Non-Regulatory Guidance" </w:instrText>
      </w:r>
      <w:r w:rsidRPr="006F400E">
        <w:rPr>
          <w:bCs/>
        </w:rPr>
        <w:fldChar w:fldCharType="end"/>
      </w:r>
      <w:r w:rsidRPr="006F400E">
        <w:rPr>
          <w:bCs/>
        </w:rPr>
        <w:fldChar w:fldCharType="begin"/>
      </w:r>
      <w:r w:rsidRPr="006F400E">
        <w:rPr>
          <w:bCs/>
        </w:rPr>
        <w:instrText xml:space="preserve"> XE "</w:instrText>
      </w:r>
      <w:r w:rsidRPr="006F400E">
        <w:instrText>Draft Non-Regulatory Guidance (NRG)"</w:instrText>
      </w:r>
      <w:r w:rsidRPr="006F400E">
        <w:rPr>
          <w:bCs/>
        </w:rPr>
        <w:instrText xml:space="preserve"> </w:instrText>
      </w:r>
      <w:r w:rsidRPr="006F400E">
        <w:rPr>
          <w:bCs/>
        </w:rPr>
        <w:fldChar w:fldCharType="end"/>
      </w:r>
      <w:r w:rsidRPr="006F400E">
        <w:rPr>
          <w:bCs/>
        </w:rPr>
        <w:t xml:space="preserve">. </w:t>
      </w:r>
      <w:r>
        <w:rPr>
          <w:bCs/>
        </w:rPr>
        <w:t>The r</w:t>
      </w:r>
      <w:r w:rsidRPr="006F400E">
        <w:rPr>
          <w:bCs/>
        </w:rPr>
        <w:t>ecruiter should also follow the p</w:t>
      </w:r>
      <w:r>
        <w:rPr>
          <w:bCs/>
        </w:rPr>
        <w:t>olicies provided in the NRG</w:t>
      </w:r>
      <w:r w:rsidRPr="006F400E">
        <w:rPr>
          <w:bCs/>
        </w:rPr>
        <w:t xml:space="preserve"> unless they have clear written approval from </w:t>
      </w:r>
      <w:r w:rsidR="005F48B0">
        <w:rPr>
          <w:bCs/>
          <w:lang w:val="en-US"/>
        </w:rPr>
        <w:t>S</w:t>
      </w:r>
      <w:proofErr w:type="spellStart"/>
      <w:r w:rsidRPr="006F400E">
        <w:rPr>
          <w:bCs/>
        </w:rPr>
        <w:t>tate</w:t>
      </w:r>
      <w:proofErr w:type="spellEnd"/>
      <w:r w:rsidRPr="006F400E">
        <w:rPr>
          <w:bCs/>
        </w:rPr>
        <w:fldChar w:fldCharType="begin"/>
      </w:r>
      <w:r w:rsidRPr="006F400E">
        <w:rPr>
          <w:bCs/>
        </w:rPr>
        <w:instrText xml:space="preserve"> XE "</w:instrText>
      </w:r>
      <w:r w:rsidRPr="006F400E">
        <w:instrText>State"</w:instrText>
      </w:r>
      <w:r w:rsidRPr="006F400E">
        <w:rPr>
          <w:bCs/>
        </w:rPr>
        <w:instrText xml:space="preserve"> </w:instrText>
      </w:r>
      <w:r w:rsidRPr="006F400E">
        <w:rPr>
          <w:bCs/>
        </w:rPr>
        <w:fldChar w:fldCharType="end"/>
      </w:r>
      <w:r w:rsidRPr="006F400E">
        <w:rPr>
          <w:bCs/>
        </w:rPr>
        <w:t xml:space="preserve"> MEP </w:t>
      </w:r>
      <w:r w:rsidRPr="00673A18">
        <w:rPr>
          <w:bCs/>
          <w:lang w:val="en-US"/>
        </w:rPr>
        <w:t xml:space="preserve">officials </w:t>
      </w:r>
      <w:r w:rsidRPr="006F400E">
        <w:rPr>
          <w:bCs/>
        </w:rPr>
        <w:t>stating otherwise</w:t>
      </w:r>
      <w:r w:rsidRPr="006F400E">
        <w:t xml:space="preserve">. </w:t>
      </w:r>
    </w:p>
    <w:p w14:paraId="257FDC08" w14:textId="77777777" w:rsidR="00286DC1" w:rsidRDefault="00286DC1" w:rsidP="005514ED">
      <w:pPr>
        <w:pStyle w:val="IDRText"/>
      </w:pPr>
      <w:r w:rsidRPr="00125EAF">
        <w:rPr>
          <w:rStyle w:val="IDRSub-section"/>
        </w:rPr>
        <w:t>State</w:t>
      </w:r>
      <w:r w:rsidRPr="00125EAF">
        <w:rPr>
          <w:rStyle w:val="IDRSub-section"/>
        </w:rPr>
        <w:fldChar w:fldCharType="begin"/>
      </w:r>
      <w:r w:rsidRPr="00125EAF">
        <w:rPr>
          <w:rStyle w:val="IDRSub-section"/>
        </w:rPr>
        <w:instrText xml:space="preserve"> XE "State" </w:instrText>
      </w:r>
      <w:r w:rsidRPr="00125EAF">
        <w:rPr>
          <w:rStyle w:val="IDRSub-section"/>
        </w:rPr>
        <w:fldChar w:fldCharType="end"/>
      </w:r>
      <w:r w:rsidRPr="00125EAF">
        <w:rPr>
          <w:rStyle w:val="IDRSub-section"/>
        </w:rPr>
        <w:t xml:space="preserve"> Requirements.</w:t>
      </w:r>
      <w:r w:rsidRPr="00125EAF">
        <w:t xml:space="preserve"> </w:t>
      </w:r>
      <w:r w:rsidRPr="006F400E">
        <w:t>States may provide their own interpretation of MEP eligibility</w:t>
      </w:r>
      <w:r w:rsidRPr="006F400E">
        <w:fldChar w:fldCharType="begin"/>
      </w:r>
      <w:r w:rsidRPr="006F400E">
        <w:instrText xml:space="preserve"> XE "Eligibility" </w:instrText>
      </w:r>
      <w:r w:rsidRPr="006F400E">
        <w:fldChar w:fldCharType="end"/>
      </w:r>
      <w:r w:rsidRPr="006F400E">
        <w:t xml:space="preserve"> requirements</w:t>
      </w:r>
      <w:r w:rsidR="00576812">
        <w:rPr>
          <w:lang w:val="en-US"/>
        </w:rPr>
        <w:t>,</w:t>
      </w:r>
      <w:r w:rsidRPr="006F400E">
        <w:t>provid</w:t>
      </w:r>
      <w:proofErr w:type="spellStart"/>
      <w:r w:rsidR="00576812">
        <w:rPr>
          <w:lang w:val="en-US"/>
        </w:rPr>
        <w:t>ed</w:t>
      </w:r>
      <w:proofErr w:type="spellEnd"/>
      <w:r w:rsidRPr="006F400E">
        <w:t xml:space="preserve"> that the </w:t>
      </w:r>
      <w:r w:rsidR="005F48B0">
        <w:rPr>
          <w:lang w:val="en-US"/>
        </w:rPr>
        <w:t>S</w:t>
      </w:r>
      <w:proofErr w:type="spellStart"/>
      <w:r w:rsidRPr="006F400E">
        <w:t>tate</w:t>
      </w:r>
      <w:proofErr w:type="spellEnd"/>
      <w:r w:rsidRPr="006F400E">
        <w:t xml:space="preserve"> interpretations are reasonable and comport with the </w:t>
      </w:r>
      <w:r>
        <w:rPr>
          <w:lang w:val="en-US"/>
        </w:rPr>
        <w:t xml:space="preserve">federal </w:t>
      </w:r>
      <w:r w:rsidRPr="006F400E">
        <w:t>statutes and regulations</w:t>
      </w:r>
      <w:r>
        <w:t xml:space="preserve">. </w:t>
      </w:r>
      <w:r w:rsidRPr="006F400E">
        <w:fldChar w:fldCharType="begin"/>
      </w:r>
      <w:r w:rsidRPr="006F400E">
        <w:instrText xml:space="preserve"> XE “Federal" </w:instrText>
      </w:r>
      <w:r w:rsidRPr="006F400E">
        <w:fldChar w:fldCharType="end"/>
      </w:r>
      <w:r w:rsidRPr="006F400E">
        <w:fldChar w:fldCharType="begin"/>
      </w:r>
      <w:r w:rsidRPr="006F400E">
        <w:instrText xml:space="preserve"> XE "federal" </w:instrText>
      </w:r>
      <w:r w:rsidRPr="006F400E">
        <w:fldChar w:fldCharType="end"/>
      </w:r>
      <w:r w:rsidRPr="006F400E">
        <w:fldChar w:fldCharType="begin"/>
      </w:r>
      <w:r w:rsidRPr="006F400E">
        <w:instrText xml:space="preserve"> XE "Regulations" </w:instrText>
      </w:r>
      <w:r w:rsidRPr="006F400E">
        <w:fldChar w:fldCharType="end"/>
      </w:r>
      <w:r w:rsidRPr="006F400E">
        <w:t>The recruiter should find out if the state has any specific MEP requirements</w:t>
      </w:r>
      <w:r w:rsidRPr="006F400E">
        <w:fldChar w:fldCharType="begin"/>
      </w:r>
      <w:r w:rsidRPr="006F400E">
        <w:instrText xml:space="preserve"> XE “Requirements" </w:instrText>
      </w:r>
      <w:r w:rsidRPr="006F400E">
        <w:fldChar w:fldCharType="end"/>
      </w:r>
      <w:r w:rsidRPr="006F400E">
        <w:fldChar w:fldCharType="begin"/>
      </w:r>
      <w:r w:rsidRPr="006F400E">
        <w:instrText xml:space="preserve"> XE "requirements" </w:instrText>
      </w:r>
      <w:r w:rsidRPr="006F400E">
        <w:fldChar w:fldCharType="end"/>
      </w:r>
      <w:r w:rsidRPr="006F400E">
        <w:fldChar w:fldCharType="begin"/>
      </w:r>
      <w:r w:rsidRPr="006F400E">
        <w:instrText xml:space="preserve"> XE "MEP" </w:instrText>
      </w:r>
      <w:r w:rsidRPr="006F400E">
        <w:fldChar w:fldCharType="end"/>
      </w:r>
      <w:r w:rsidRPr="006F400E">
        <w:fldChar w:fldCharType="begin"/>
      </w:r>
      <w:r w:rsidRPr="006F400E">
        <w:instrText xml:space="preserve"> XE "Migrant Education Program" </w:instrText>
      </w:r>
      <w:r w:rsidRPr="006F400E">
        <w:fldChar w:fldCharType="end"/>
      </w:r>
      <w:r w:rsidRPr="006F400E">
        <w:t xml:space="preserve">. </w:t>
      </w:r>
    </w:p>
    <w:p w14:paraId="3528EFC1" w14:textId="6D77A9B8" w:rsidR="00A51C35" w:rsidRDefault="00286DC1" w:rsidP="00A51C35">
      <w:pPr>
        <w:pStyle w:val="IDRText"/>
        <w:rPr>
          <w:lang w:val="en-US"/>
        </w:rPr>
      </w:pPr>
      <w:r w:rsidRPr="00125EAF">
        <w:rPr>
          <w:rStyle w:val="IDRSub-section"/>
        </w:rPr>
        <w:lastRenderedPageBreak/>
        <w:fldChar w:fldCharType="begin"/>
      </w:r>
      <w:r w:rsidRPr="00125EAF">
        <w:rPr>
          <w:rStyle w:val="IDRSub-section"/>
        </w:rPr>
        <w:instrText xml:space="preserve"> XE "Eligibility" </w:instrText>
      </w:r>
      <w:r w:rsidRPr="00125EAF">
        <w:rPr>
          <w:rStyle w:val="IDRSub-section"/>
        </w:rPr>
        <w:fldChar w:fldCharType="end"/>
      </w:r>
      <w:bookmarkStart w:id="17" w:name="_Toc334607956"/>
      <w:bookmarkStart w:id="18" w:name="_Toc334799925"/>
      <w:r w:rsidRPr="00125EAF">
        <w:rPr>
          <w:rStyle w:val="IDRSub-section"/>
        </w:rPr>
        <w:t>Child Eligibility</w:t>
      </w:r>
      <w:r w:rsidRPr="00125EAF">
        <w:rPr>
          <w:rStyle w:val="IDRSub-section"/>
        </w:rPr>
        <w:fldChar w:fldCharType="begin"/>
      </w:r>
      <w:r w:rsidRPr="00125EAF">
        <w:rPr>
          <w:rStyle w:val="IDRSub-section"/>
        </w:rPr>
        <w:instrText xml:space="preserve"> XE "Eligibility" </w:instrText>
      </w:r>
      <w:r w:rsidRPr="00125EAF">
        <w:rPr>
          <w:rStyle w:val="IDRSub-section"/>
        </w:rPr>
        <w:fldChar w:fldCharType="end"/>
      </w:r>
      <w:r w:rsidRPr="00125EAF">
        <w:rPr>
          <w:rStyle w:val="IDRSub-section"/>
        </w:rPr>
        <w:t xml:space="preserve"> </w:t>
      </w:r>
      <w:bookmarkEnd w:id="17"/>
      <w:bookmarkEnd w:id="18"/>
      <w:r w:rsidRPr="00125EAF">
        <w:rPr>
          <w:rStyle w:val="IDRSub-section"/>
        </w:rPr>
        <w:t>Checklist.</w:t>
      </w:r>
      <w:r w:rsidRPr="00125EAF">
        <w:t xml:space="preserve"> </w:t>
      </w:r>
      <w:proofErr w:type="spellStart"/>
      <w:r w:rsidR="0060690C">
        <w:rPr>
          <w:lang w:val="en-US"/>
        </w:rPr>
        <w:t>T</w:t>
      </w:r>
      <w:r w:rsidR="00CE268A" w:rsidRPr="00851131">
        <w:t>he</w:t>
      </w:r>
      <w:proofErr w:type="spellEnd"/>
      <w:r w:rsidR="00A51C35" w:rsidRPr="00675DD2">
        <w:t xml:space="preserve"> </w:t>
      </w:r>
      <w:r w:rsidR="00A51C35">
        <w:t>Child Eligibility C</w:t>
      </w:r>
      <w:r w:rsidR="00A51C35" w:rsidRPr="00675DD2">
        <w:t>hecklist</w:t>
      </w:r>
      <w:r w:rsidR="00A51C35">
        <w:rPr>
          <w:lang w:val="en-US"/>
        </w:rPr>
        <w:t xml:space="preserve"> </w:t>
      </w:r>
      <w:r w:rsidR="00A51C35" w:rsidRPr="00315668">
        <w:t>(</w:t>
      </w:r>
      <w:r w:rsidR="00A51C35">
        <w:t xml:space="preserve">see </w:t>
      </w:r>
      <w:r w:rsidR="00A51C35" w:rsidRPr="00315668">
        <w:t xml:space="preserve">Figure </w:t>
      </w:r>
      <w:r w:rsidR="00A51C35">
        <w:t>4</w:t>
      </w:r>
      <w:r w:rsidR="004A64F5">
        <w:rPr>
          <w:lang w:val="en-US"/>
        </w:rPr>
        <w:t xml:space="preserve"> </w:t>
      </w:r>
      <w:r w:rsidR="00A51C35">
        <w:t>of this chapter</w:t>
      </w:r>
      <w:r w:rsidR="00A51C35" w:rsidRPr="00315668">
        <w:t>)</w:t>
      </w:r>
      <w:r w:rsidR="00A51C35" w:rsidRPr="00675DD2">
        <w:t xml:space="preserve"> is designed as a tool to guide the recruiter’s thinking through </w:t>
      </w:r>
      <w:r w:rsidR="00A51C35">
        <w:t>the child eligibility determination</w:t>
      </w:r>
      <w:r w:rsidR="00A51C35" w:rsidRPr="00675DD2">
        <w:t xml:space="preserve"> process. </w:t>
      </w:r>
      <w:r w:rsidR="00A51C35">
        <w:t xml:space="preserve">The checklist </w:t>
      </w:r>
      <w:r w:rsidR="00A51C35" w:rsidRPr="00675DD2">
        <w:t>is organized by four factors</w:t>
      </w:r>
      <w:r w:rsidR="00941F48">
        <w:rPr>
          <w:lang w:val="en-US"/>
        </w:rPr>
        <w:t>, all of which must be satisfied in order to consider a child eligible for the MEP</w:t>
      </w:r>
      <w:r w:rsidR="00A51C35">
        <w:rPr>
          <w:lang w:val="en-US"/>
        </w:rPr>
        <w:t>.  Recruiters should</w:t>
      </w:r>
      <w:r w:rsidR="00A51C35" w:rsidRPr="00675DD2">
        <w:t xml:space="preserve"> consider </w:t>
      </w:r>
      <w:r w:rsidR="00A51C35">
        <w:rPr>
          <w:lang w:val="en-US"/>
        </w:rPr>
        <w:t xml:space="preserve">these factors </w:t>
      </w:r>
      <w:r w:rsidR="00A51C35" w:rsidRPr="00675DD2">
        <w:t>when reviewing a child</w:t>
      </w:r>
      <w:r w:rsidR="00631FB6">
        <w:rPr>
          <w:lang w:val="en-US"/>
        </w:rPr>
        <w:t>’s</w:t>
      </w:r>
      <w:r w:rsidR="00A51C35" w:rsidRPr="00675DD2">
        <w:t xml:space="preserve"> and family’s situation.</w:t>
      </w:r>
    </w:p>
    <w:p w14:paraId="7E829893" w14:textId="77777777" w:rsidR="00853CFE" w:rsidDel="003C05B8" w:rsidRDefault="00631FB6" w:rsidP="00125EAF">
      <w:pPr>
        <w:pStyle w:val="IDRText"/>
        <w:rPr>
          <w:lang w:val="en-US"/>
        </w:rPr>
      </w:pPr>
      <w:r>
        <w:rPr>
          <w:lang w:val="en-US"/>
        </w:rPr>
        <w:t xml:space="preserve">The next several paragraphs describe the factors within the Child Eligibility Checklist (Fig 4). </w:t>
      </w:r>
      <w:r w:rsidR="00853CFE" w:rsidDel="003C05B8">
        <w:rPr>
          <w:lang w:val="en-US"/>
        </w:rPr>
        <w:t>Recruiters are encouraged to</w:t>
      </w:r>
      <w:r>
        <w:rPr>
          <w:lang w:val="en-US"/>
        </w:rPr>
        <w:t xml:space="preserve"> review and understand this information before using the tool. </w:t>
      </w:r>
    </w:p>
    <w:p w14:paraId="73243AF5" w14:textId="77777777" w:rsidR="00286DC1" w:rsidRDefault="00286DC1" w:rsidP="00125EAF">
      <w:pPr>
        <w:pStyle w:val="IDRText"/>
      </w:pPr>
      <w:r w:rsidRPr="00B709B0">
        <w:rPr>
          <w:rStyle w:val="Strong"/>
        </w:rPr>
        <w:t>Factor 1: Child’s Age</w:t>
      </w:r>
      <w:r w:rsidRPr="00675DD2">
        <w:t xml:space="preserve"> determine</w:t>
      </w:r>
      <w:r>
        <w:t>s</w:t>
      </w:r>
      <w:r w:rsidRPr="00675DD2">
        <w:t xml:space="preserve"> if the child is within the age range of eligibility (not yet 22 years of age at the time of the interview)</w:t>
      </w:r>
      <w:r>
        <w:t xml:space="preserve">. </w:t>
      </w:r>
      <w:r w:rsidR="00674845">
        <w:rPr>
          <w:lang w:val="en-US"/>
        </w:rPr>
        <w:t>Factor 1 is checked if the child is within the age range of eligibility.</w:t>
      </w:r>
    </w:p>
    <w:p w14:paraId="4FF6B713" w14:textId="41586CDD" w:rsidR="00286DC1" w:rsidRPr="00713082" w:rsidRDefault="00286DC1" w:rsidP="00125EAF">
      <w:pPr>
        <w:pStyle w:val="IDRText"/>
        <w:rPr>
          <w:rFonts w:cs="Arial"/>
          <w:iCs/>
          <w:lang w:val="en-US"/>
        </w:rPr>
      </w:pPr>
      <w:r w:rsidRPr="00B709B0">
        <w:rPr>
          <w:rStyle w:val="Strong"/>
        </w:rPr>
        <w:t>Factor 2: Child’s School Completion Status</w:t>
      </w:r>
      <w:r w:rsidRPr="00675DD2">
        <w:t xml:space="preserve"> </w:t>
      </w:r>
      <w:r>
        <w:t xml:space="preserve">determines if the child is </w:t>
      </w:r>
      <w:r w:rsidRPr="00675DD2">
        <w:t xml:space="preserve">entitled to a free public education </w:t>
      </w:r>
      <w:r w:rsidR="000770CE">
        <w:rPr>
          <w:lang w:val="en-US"/>
        </w:rPr>
        <w:t xml:space="preserve">(through grade 12) </w:t>
      </w:r>
      <w:r w:rsidRPr="00675DD2">
        <w:t>according to state law (i.e., has not graduated from high school or obtained a HSED)</w:t>
      </w:r>
      <w:r w:rsidR="00CE3E6B">
        <w:rPr>
          <w:lang w:val="en-US"/>
        </w:rPr>
        <w:t xml:space="preserve"> or the child is not yet at a grade level at which the school district provides a free </w:t>
      </w:r>
      <w:r w:rsidR="000770CE">
        <w:rPr>
          <w:lang w:val="en-US"/>
        </w:rPr>
        <w:t xml:space="preserve">public </w:t>
      </w:r>
      <w:r w:rsidR="00CE3E6B">
        <w:rPr>
          <w:lang w:val="en-US"/>
        </w:rPr>
        <w:t>education</w:t>
      </w:r>
      <w:r w:rsidR="00532A54">
        <w:rPr>
          <w:lang w:val="en-US"/>
        </w:rPr>
        <w:t xml:space="preserve">. </w:t>
      </w:r>
      <w:r>
        <w:t xml:space="preserve">The recruiter should find out which children </w:t>
      </w:r>
      <w:r w:rsidR="00CE268A">
        <w:t>are entitled</w:t>
      </w:r>
      <w:r>
        <w:t xml:space="preserve"> to a free public education in his or her state. If the recruiter’s state does not entitle students to a free public education </w:t>
      </w:r>
      <w:r w:rsidR="00E517B5">
        <w:rPr>
          <w:lang w:val="en-US"/>
        </w:rPr>
        <w:t>beyond a particular age</w:t>
      </w:r>
      <w:r>
        <w:t xml:space="preserve"> (e.g., </w:t>
      </w:r>
      <w:r w:rsidR="00E517B5">
        <w:rPr>
          <w:lang w:val="en-US"/>
        </w:rPr>
        <w:t>over age 19</w:t>
      </w:r>
      <w:r>
        <w:t xml:space="preserve">), the recruiter should modify the checklist to reflect </w:t>
      </w:r>
      <w:r w:rsidR="00E517B5">
        <w:rPr>
          <w:lang w:val="en-US"/>
        </w:rPr>
        <w:t>up to</w:t>
      </w:r>
      <w:r w:rsidRPr="00397BF2">
        <w:rPr>
          <w:lang w:val="en-US"/>
        </w:rPr>
        <w:t xml:space="preserve"> the </w:t>
      </w:r>
      <w:r w:rsidR="00E517B5">
        <w:rPr>
          <w:lang w:val="en-US"/>
        </w:rPr>
        <w:t>age</w:t>
      </w:r>
      <w:r>
        <w:t xml:space="preserve"> in which the child is entitled to a free public education. </w:t>
      </w:r>
      <w:r w:rsidRPr="00A04827">
        <w:rPr>
          <w:rFonts w:cs="Arial"/>
          <w:iCs/>
        </w:rPr>
        <w:t>If a question arises (e.g., the child</w:t>
      </w:r>
      <w:r w:rsidRPr="00A04827">
        <w:rPr>
          <w:rFonts w:cs="Arial"/>
          <w:iCs/>
        </w:rPr>
        <w:fldChar w:fldCharType="begin"/>
      </w:r>
      <w:r w:rsidRPr="00A04827">
        <w:rPr>
          <w:rFonts w:cs="Arial"/>
          <w:iCs/>
        </w:rPr>
        <w:instrText xml:space="preserve"> XE "Child" </w:instrText>
      </w:r>
      <w:r w:rsidRPr="00A04827">
        <w:rPr>
          <w:rFonts w:cs="Arial"/>
          <w:iCs/>
        </w:rPr>
        <w:fldChar w:fldCharType="end"/>
      </w:r>
      <w:r w:rsidRPr="00A04827">
        <w:rPr>
          <w:rFonts w:cs="Arial"/>
          <w:iCs/>
        </w:rPr>
        <w:t xml:space="preserve"> has a secondary school</w:t>
      </w:r>
      <w:r w:rsidRPr="00A04827">
        <w:rPr>
          <w:rFonts w:cs="Arial"/>
          <w:iCs/>
        </w:rPr>
        <w:fldChar w:fldCharType="begin"/>
      </w:r>
      <w:r w:rsidRPr="00A04827">
        <w:rPr>
          <w:rFonts w:cs="Arial"/>
          <w:iCs/>
        </w:rPr>
        <w:instrText xml:space="preserve"> XE "School" </w:instrText>
      </w:r>
      <w:r w:rsidRPr="00A04827">
        <w:rPr>
          <w:rFonts w:cs="Arial"/>
          <w:iCs/>
        </w:rPr>
        <w:fldChar w:fldCharType="end"/>
      </w:r>
      <w:r w:rsidRPr="00A04827">
        <w:rPr>
          <w:rFonts w:cs="Arial"/>
          <w:iCs/>
        </w:rPr>
        <w:t xml:space="preserve"> degree issued by another country or has received a certificate of completion in lieu of a diploma), the recruiter should find out from state officials whether the child is entitled to continue to pursue a high school diploma in that state.</w:t>
      </w:r>
      <w:r w:rsidR="00674845">
        <w:rPr>
          <w:rFonts w:cs="Arial"/>
          <w:iCs/>
          <w:lang w:val="en-US"/>
        </w:rPr>
        <w:t xml:space="preserve">  Factor 2 is checked if, after considering this information, the child is entitled to a free public education</w:t>
      </w:r>
      <w:r w:rsidR="005D6E08">
        <w:rPr>
          <w:rFonts w:cs="Arial"/>
          <w:iCs/>
          <w:lang w:val="en-US"/>
        </w:rPr>
        <w:t xml:space="preserve"> (through grade 12)</w:t>
      </w:r>
      <w:r w:rsidR="00674845">
        <w:rPr>
          <w:rFonts w:cs="Arial"/>
          <w:iCs/>
          <w:lang w:val="en-US"/>
        </w:rPr>
        <w:t xml:space="preserve"> according to state law</w:t>
      </w:r>
      <w:r w:rsidR="00CE3E6B">
        <w:rPr>
          <w:rFonts w:cs="Arial"/>
          <w:iCs/>
          <w:lang w:val="en-US"/>
        </w:rPr>
        <w:t xml:space="preserve"> </w:t>
      </w:r>
      <w:r w:rsidR="00CE3E6B">
        <w:rPr>
          <w:lang w:val="en-US"/>
        </w:rPr>
        <w:t xml:space="preserve">or the child is not yet at a grade level at which the school district provides a free </w:t>
      </w:r>
      <w:r w:rsidR="005D6E08">
        <w:rPr>
          <w:lang w:val="en-US"/>
        </w:rPr>
        <w:t xml:space="preserve">public </w:t>
      </w:r>
      <w:r w:rsidR="00CE3E6B">
        <w:rPr>
          <w:lang w:val="en-US"/>
        </w:rPr>
        <w:t>education</w:t>
      </w:r>
      <w:r w:rsidR="00674845">
        <w:rPr>
          <w:rFonts w:cs="Arial"/>
          <w:iCs/>
          <w:lang w:val="en-US"/>
        </w:rPr>
        <w:t xml:space="preserve">. </w:t>
      </w:r>
    </w:p>
    <w:p w14:paraId="70225964" w14:textId="42636C9C" w:rsidR="002F378A" w:rsidRPr="00907B7C" w:rsidRDefault="00286DC1" w:rsidP="002F378A">
      <w:pPr>
        <w:pStyle w:val="IDRText"/>
      </w:pPr>
      <w:r w:rsidRPr="00B709B0">
        <w:rPr>
          <w:rStyle w:val="Strong"/>
        </w:rPr>
        <w:t xml:space="preserve">Factor </w:t>
      </w:r>
      <w:r w:rsidR="002F378A">
        <w:rPr>
          <w:rStyle w:val="Strong"/>
          <w:lang w:val="en-US"/>
        </w:rPr>
        <w:t>3</w:t>
      </w:r>
      <w:r w:rsidR="002F378A" w:rsidRPr="00B709B0">
        <w:rPr>
          <w:rStyle w:val="Strong"/>
        </w:rPr>
        <w:t>a: Child’s Qualifying Move</w:t>
      </w:r>
      <w:r w:rsidR="002F378A" w:rsidRPr="00675DD2">
        <w:t xml:space="preserve"> </w:t>
      </w:r>
      <w:r w:rsidR="002F378A" w:rsidRPr="00E45222">
        <w:t>and</w:t>
      </w:r>
      <w:r w:rsidR="002F378A" w:rsidRPr="00B709B0">
        <w:t xml:space="preserve"> </w:t>
      </w:r>
      <w:r w:rsidR="002F378A" w:rsidRPr="00B709B0">
        <w:rPr>
          <w:rStyle w:val="Strong"/>
        </w:rPr>
        <w:t xml:space="preserve">Factor </w:t>
      </w:r>
      <w:r w:rsidR="002F378A">
        <w:rPr>
          <w:rStyle w:val="Strong"/>
          <w:lang w:val="en-US"/>
        </w:rPr>
        <w:t>3</w:t>
      </w:r>
      <w:r w:rsidR="002F378A" w:rsidRPr="00B709B0">
        <w:rPr>
          <w:rStyle w:val="Strong"/>
        </w:rPr>
        <w:t>b: Child’s Qualifying Move Relative to the Migratory Agricultural Worker o</w:t>
      </w:r>
      <w:r w:rsidR="002F378A">
        <w:rPr>
          <w:rStyle w:val="Strong"/>
          <w:lang w:val="en-US"/>
        </w:rPr>
        <w:t>r</w:t>
      </w:r>
      <w:r w:rsidR="002F378A" w:rsidRPr="00B709B0">
        <w:rPr>
          <w:rStyle w:val="Strong"/>
        </w:rPr>
        <w:t xml:space="preserve"> </w:t>
      </w:r>
      <w:r w:rsidR="002F378A">
        <w:rPr>
          <w:rStyle w:val="Strong"/>
          <w:lang w:val="en-US"/>
        </w:rPr>
        <w:t xml:space="preserve">Migratory </w:t>
      </w:r>
      <w:r w:rsidR="002F378A" w:rsidRPr="00B709B0">
        <w:rPr>
          <w:rStyle w:val="Strong"/>
        </w:rPr>
        <w:t>Fisher</w:t>
      </w:r>
      <w:r w:rsidR="002F378A" w:rsidRPr="00675DD2">
        <w:t xml:space="preserve"> </w:t>
      </w:r>
      <w:r w:rsidR="002F378A">
        <w:t>focus on the qualifying move of the child</w:t>
      </w:r>
      <w:r w:rsidR="00F13212">
        <w:rPr>
          <w:lang w:val="en-US"/>
        </w:rPr>
        <w:t>.</w:t>
      </w:r>
      <w:r w:rsidR="00774CB0">
        <w:rPr>
          <w:lang w:val="en-US"/>
        </w:rPr>
        <w:t xml:space="preserve"> The child must meet the conditions in both 3a and 3b.</w:t>
      </w:r>
    </w:p>
    <w:p w14:paraId="70CC46E3" w14:textId="77777777" w:rsidR="002F378A" w:rsidRPr="003C3330" w:rsidRDefault="002F378A" w:rsidP="002F378A">
      <w:pPr>
        <w:pStyle w:val="IDRListParagraph"/>
      </w:pPr>
      <w:r w:rsidRPr="00B709B0">
        <w:rPr>
          <w:rStyle w:val="Strong"/>
        </w:rPr>
        <w:t xml:space="preserve">Factor </w:t>
      </w:r>
      <w:r>
        <w:rPr>
          <w:rStyle w:val="Strong"/>
          <w:lang w:val="en-US"/>
        </w:rPr>
        <w:t>3</w:t>
      </w:r>
      <w:r w:rsidRPr="00B709B0">
        <w:rPr>
          <w:rStyle w:val="Strong"/>
        </w:rPr>
        <w:t xml:space="preserve">a </w:t>
      </w:r>
      <w:r w:rsidRPr="00B55907">
        <w:rPr>
          <w:rStyle w:val="Strong"/>
          <w:rFonts w:ascii="Franklin Gothic Book" w:hAnsi="Franklin Gothic Book"/>
          <w:lang w:val="en-US"/>
        </w:rPr>
        <w:t>is checked if</w:t>
      </w:r>
      <w:r w:rsidRPr="003C3330">
        <w:t xml:space="preserve"> the child has made a qualifying move </w:t>
      </w:r>
      <w:r>
        <w:rPr>
          <w:lang w:val="en-US"/>
        </w:rPr>
        <w:t xml:space="preserve">in the </w:t>
      </w:r>
      <w:r w:rsidRPr="003C3330">
        <w:t xml:space="preserve">36 months </w:t>
      </w:r>
      <w:r>
        <w:rPr>
          <w:lang w:val="en-US"/>
        </w:rPr>
        <w:t>preceding the</w:t>
      </w:r>
      <w:r w:rsidRPr="003C3330">
        <w:t xml:space="preserve"> date of the interview. If this is not the case, then the child would not qualify for MEP services even if the parent, guardian, or spouse </w:t>
      </w:r>
      <w:r>
        <w:rPr>
          <w:lang w:val="en-US"/>
        </w:rPr>
        <w:t>is</w:t>
      </w:r>
      <w:r w:rsidRPr="003C3330">
        <w:t xml:space="preserve"> a </w:t>
      </w:r>
      <w:r>
        <w:rPr>
          <w:lang w:val="en-US"/>
        </w:rPr>
        <w:t>migratory agricultural worker or migratory fisher.</w:t>
      </w:r>
      <w:r w:rsidRPr="003C3330" w:rsidDel="00044311">
        <w:t xml:space="preserve"> </w:t>
      </w:r>
    </w:p>
    <w:p w14:paraId="0FDE1C21" w14:textId="77777777" w:rsidR="00286DC1" w:rsidRPr="00397BF2" w:rsidRDefault="002F378A" w:rsidP="00367478">
      <w:pPr>
        <w:pStyle w:val="IDRListParagraph"/>
        <w:rPr>
          <w:rStyle w:val="Strong"/>
          <w:rFonts w:ascii="Franklin Gothic Book" w:hAnsi="Franklin Gothic Book"/>
        </w:rPr>
      </w:pPr>
      <w:r w:rsidRPr="00B709B0">
        <w:rPr>
          <w:rStyle w:val="Strong"/>
        </w:rPr>
        <w:t xml:space="preserve">Factor </w:t>
      </w:r>
      <w:r>
        <w:rPr>
          <w:rStyle w:val="Strong"/>
          <w:lang w:val="en-US"/>
        </w:rPr>
        <w:t>3</w:t>
      </w:r>
      <w:r w:rsidRPr="00B709B0">
        <w:rPr>
          <w:rStyle w:val="Strong"/>
        </w:rPr>
        <w:t xml:space="preserve">b </w:t>
      </w:r>
      <w:r w:rsidRPr="00B55907">
        <w:rPr>
          <w:rStyle w:val="Strong"/>
          <w:rFonts w:ascii="Franklin Gothic Book" w:hAnsi="Franklin Gothic Book"/>
          <w:lang w:val="en-US"/>
        </w:rPr>
        <w:t>is checked</w:t>
      </w:r>
      <w:r w:rsidRPr="003C3330">
        <w:t xml:space="preserve"> if the child’s move was</w:t>
      </w:r>
      <w:r>
        <w:rPr>
          <w:lang w:val="en-US"/>
        </w:rPr>
        <w:t xml:space="preserve"> as a migratory agricultural worker or migratory fisher, or with,</w:t>
      </w:r>
      <w:r w:rsidRPr="003C3330">
        <w:t xml:space="preserve"> to join, or to precede a parent, guardian, or spouse who is </w:t>
      </w:r>
      <w:r>
        <w:rPr>
          <w:lang w:val="en-US"/>
        </w:rPr>
        <w:t>a migratory agricultural worker or migratory fisher</w:t>
      </w:r>
      <w:r w:rsidRPr="003C3330">
        <w:t>.</w:t>
      </w:r>
      <w:r w:rsidR="00286DC1" w:rsidRPr="003C3330">
        <w:t xml:space="preserve"> This information is </w:t>
      </w:r>
      <w:r w:rsidR="00120930">
        <w:rPr>
          <w:lang w:val="en-US"/>
        </w:rPr>
        <w:t>critical</w:t>
      </w:r>
      <w:r w:rsidR="00120930" w:rsidRPr="003C3330">
        <w:t xml:space="preserve"> </w:t>
      </w:r>
      <w:r w:rsidR="00286DC1" w:rsidRPr="003C3330">
        <w:t xml:space="preserve">because the date </w:t>
      </w:r>
      <w:r w:rsidR="00120930">
        <w:rPr>
          <w:lang w:val="en-US"/>
        </w:rPr>
        <w:t xml:space="preserve">that </w:t>
      </w:r>
      <w:r w:rsidR="00286DC1" w:rsidRPr="003C3330">
        <w:t xml:space="preserve">the child </w:t>
      </w:r>
      <w:r w:rsidR="00120930">
        <w:rPr>
          <w:lang w:val="en-US"/>
        </w:rPr>
        <w:t>and</w:t>
      </w:r>
      <w:r w:rsidR="00120930" w:rsidRPr="003C3330">
        <w:t xml:space="preserve"> </w:t>
      </w:r>
      <w:r w:rsidR="00286DC1" w:rsidRPr="003C3330">
        <w:t xml:space="preserve">the worker </w:t>
      </w:r>
      <w:r w:rsidR="00120930">
        <w:rPr>
          <w:lang w:val="en-US"/>
        </w:rPr>
        <w:t>complete the move and are together</w:t>
      </w:r>
      <w:r w:rsidR="00286DC1" w:rsidRPr="003C3330">
        <w:t xml:space="preserve"> </w:t>
      </w:r>
      <w:r w:rsidR="00120930">
        <w:rPr>
          <w:lang w:val="en-US"/>
        </w:rPr>
        <w:t>establishes</w:t>
      </w:r>
      <w:r w:rsidR="00120930" w:rsidRPr="003C3330">
        <w:t xml:space="preserve"> </w:t>
      </w:r>
      <w:r w:rsidR="00286DC1" w:rsidRPr="003C3330">
        <w:t xml:space="preserve">the </w:t>
      </w:r>
      <w:r w:rsidR="0014345F">
        <w:rPr>
          <w:lang w:val="en-US"/>
        </w:rPr>
        <w:t>QAD</w:t>
      </w:r>
      <w:r w:rsidR="00286DC1" w:rsidRPr="003C3330">
        <w:t xml:space="preserve"> for when MEP eligibility begins.</w:t>
      </w:r>
    </w:p>
    <w:p w14:paraId="46DA274C" w14:textId="251060C5" w:rsidR="00461ADE" w:rsidRDefault="00F13212" w:rsidP="00125EAF">
      <w:pPr>
        <w:pStyle w:val="IDRText"/>
        <w:rPr>
          <w:lang w:val="en-US"/>
        </w:rPr>
      </w:pPr>
      <w:r>
        <w:rPr>
          <w:rStyle w:val="Strong"/>
          <w:lang w:val="en-US"/>
        </w:rPr>
        <w:t xml:space="preserve">Factor </w:t>
      </w:r>
      <w:r w:rsidR="00941F48">
        <w:rPr>
          <w:rStyle w:val="Strong"/>
          <w:lang w:val="en-US"/>
        </w:rPr>
        <w:t>4</w:t>
      </w:r>
      <w:r w:rsidR="00286DC1" w:rsidRPr="00B709B0">
        <w:rPr>
          <w:rStyle w:val="Strong"/>
        </w:rPr>
        <w:t>a: Migratory Agricultural Worker’s or Migratory Fisher’s Qualifying Move</w:t>
      </w:r>
      <w:r w:rsidR="00286DC1" w:rsidRPr="00675DD2">
        <w:t xml:space="preserve"> and </w:t>
      </w:r>
      <w:r w:rsidR="00286DC1" w:rsidRPr="00B709B0">
        <w:rPr>
          <w:rStyle w:val="Strong"/>
        </w:rPr>
        <w:t xml:space="preserve">Factor </w:t>
      </w:r>
      <w:r w:rsidR="00941F48">
        <w:rPr>
          <w:rStyle w:val="Strong"/>
          <w:lang w:val="en-US"/>
        </w:rPr>
        <w:t>4</w:t>
      </w:r>
      <w:r w:rsidR="00286DC1" w:rsidRPr="00B709B0">
        <w:rPr>
          <w:rStyle w:val="Strong"/>
        </w:rPr>
        <w:t xml:space="preserve">b: Qualifying Work for the Migratory Agricultural Worker or </w:t>
      </w:r>
      <w:r w:rsidR="00122571">
        <w:rPr>
          <w:rStyle w:val="Strong"/>
          <w:lang w:val="en-US"/>
        </w:rPr>
        <w:t xml:space="preserve">Migratory </w:t>
      </w:r>
      <w:r w:rsidR="00286DC1" w:rsidRPr="00B709B0">
        <w:rPr>
          <w:rStyle w:val="Strong"/>
        </w:rPr>
        <w:t xml:space="preserve">Fisher </w:t>
      </w:r>
      <w:r w:rsidR="008650E1">
        <w:rPr>
          <w:lang w:val="en-US"/>
        </w:rPr>
        <w:t>determine if</w:t>
      </w:r>
      <w:r w:rsidR="000C4407">
        <w:rPr>
          <w:lang w:val="en-US"/>
        </w:rPr>
        <w:t xml:space="preserve"> </w:t>
      </w:r>
      <w:r w:rsidR="00286DC1" w:rsidRPr="00675DD2">
        <w:t>the parent, guardian, spouse, or child (if the child is the worker)</w:t>
      </w:r>
      <w:r w:rsidR="00286DC1">
        <w:t xml:space="preserve"> fits the definition of migratory agricultural worker or migratory fisher. </w:t>
      </w:r>
    </w:p>
    <w:p w14:paraId="3A226ED1" w14:textId="0A8EB3E8" w:rsidR="00CC17A9" w:rsidRPr="00125EAF" w:rsidRDefault="00674845">
      <w:pPr>
        <w:pStyle w:val="IDRText"/>
      </w:pPr>
      <w:r>
        <w:rPr>
          <w:lang w:val="en-US"/>
        </w:rPr>
        <w:t>I</w:t>
      </w:r>
      <w:r w:rsidR="00461ADE">
        <w:rPr>
          <w:lang w:val="en-US"/>
        </w:rPr>
        <w:t xml:space="preserve">n order </w:t>
      </w:r>
      <w:r w:rsidR="008650E1">
        <w:rPr>
          <w:lang w:val="en-US"/>
        </w:rPr>
        <w:t>to establish an individual as a migratory agricultural worker or migratory fisher</w:t>
      </w:r>
      <w:r>
        <w:rPr>
          <w:lang w:val="en-US"/>
        </w:rPr>
        <w:t xml:space="preserve">, the </w:t>
      </w:r>
      <w:r w:rsidR="00941F48">
        <w:rPr>
          <w:lang w:val="en-US"/>
        </w:rPr>
        <w:t xml:space="preserve">individual </w:t>
      </w:r>
      <w:r w:rsidR="00DB5A62">
        <w:rPr>
          <w:lang w:val="en-US"/>
        </w:rPr>
        <w:t>must</w:t>
      </w:r>
      <w:r>
        <w:rPr>
          <w:lang w:val="en-US"/>
        </w:rPr>
        <w:t xml:space="preserve"> meet the conditions in both </w:t>
      </w:r>
      <w:r w:rsidR="00941F48">
        <w:rPr>
          <w:lang w:val="en-US"/>
        </w:rPr>
        <w:t>4</w:t>
      </w:r>
      <w:r>
        <w:rPr>
          <w:lang w:val="en-US"/>
        </w:rPr>
        <w:t xml:space="preserve">a and </w:t>
      </w:r>
      <w:r w:rsidR="00941F48">
        <w:rPr>
          <w:lang w:val="en-US"/>
        </w:rPr>
        <w:t>4</w:t>
      </w:r>
      <w:r>
        <w:rPr>
          <w:lang w:val="en-US"/>
        </w:rPr>
        <w:t xml:space="preserve">b.  </w:t>
      </w:r>
      <w:r w:rsidR="00461ADE">
        <w:rPr>
          <w:lang w:val="en-US"/>
        </w:rPr>
        <w:t xml:space="preserve"> </w:t>
      </w:r>
    </w:p>
    <w:p w14:paraId="56022A75" w14:textId="775DE18D" w:rsidR="009E4720" w:rsidRPr="003C3330" w:rsidRDefault="00286DC1" w:rsidP="00713082">
      <w:pPr>
        <w:pStyle w:val="IDRListParagraph"/>
        <w:numPr>
          <w:ilvl w:val="0"/>
          <w:numId w:val="73"/>
        </w:numPr>
      </w:pPr>
      <w:r w:rsidRPr="00B709B0">
        <w:rPr>
          <w:rStyle w:val="Strong"/>
        </w:rPr>
        <w:lastRenderedPageBreak/>
        <w:t xml:space="preserve">Factor </w:t>
      </w:r>
      <w:r w:rsidR="00941F48">
        <w:rPr>
          <w:rStyle w:val="Strong"/>
          <w:lang w:val="en-US"/>
        </w:rPr>
        <w:t>4</w:t>
      </w:r>
      <w:r w:rsidRPr="00B709B0">
        <w:rPr>
          <w:rStyle w:val="Strong"/>
        </w:rPr>
        <w:t>a</w:t>
      </w:r>
      <w:r w:rsidRPr="003C3330">
        <w:t xml:space="preserve"> </w:t>
      </w:r>
      <w:r w:rsidR="00461ADE">
        <w:rPr>
          <w:lang w:val="en-US"/>
        </w:rPr>
        <w:t>is checked</w:t>
      </w:r>
      <w:r w:rsidR="00461ADE" w:rsidRPr="003C3330">
        <w:t xml:space="preserve"> </w:t>
      </w:r>
      <w:r w:rsidRPr="003C3330">
        <w:t xml:space="preserve">if the </w:t>
      </w:r>
      <w:r w:rsidR="00CE268A">
        <w:rPr>
          <w:lang w:val="en-US"/>
        </w:rPr>
        <w:t>individual</w:t>
      </w:r>
      <w:r w:rsidRPr="003C3330">
        <w:t xml:space="preserve"> made a qualifying move within 36 months </w:t>
      </w:r>
      <w:r w:rsidR="00F62E7B">
        <w:rPr>
          <w:lang w:val="en-US"/>
        </w:rPr>
        <w:t>preceding</w:t>
      </w:r>
      <w:r w:rsidR="00F62E7B" w:rsidRPr="003C3330">
        <w:t xml:space="preserve"> </w:t>
      </w:r>
      <w:r w:rsidRPr="003C3330">
        <w:t xml:space="preserve">the date of the interview. </w:t>
      </w:r>
    </w:p>
    <w:p w14:paraId="2C239EE0" w14:textId="55B153AA" w:rsidR="00531BDD" w:rsidRPr="00713082" w:rsidRDefault="00CE268A" w:rsidP="00713082">
      <w:pPr>
        <w:pStyle w:val="IDRListParagraph"/>
        <w:numPr>
          <w:ilvl w:val="0"/>
          <w:numId w:val="73"/>
        </w:numPr>
        <w:rPr>
          <w:lang w:val="en-US"/>
        </w:rPr>
      </w:pPr>
      <w:r w:rsidRPr="00B709B0">
        <w:rPr>
          <w:rStyle w:val="Strong"/>
        </w:rPr>
        <w:t xml:space="preserve">Factor </w:t>
      </w:r>
      <w:r>
        <w:rPr>
          <w:rStyle w:val="Strong"/>
          <w:lang w:val="en-US"/>
        </w:rPr>
        <w:t>4</w:t>
      </w:r>
      <w:r w:rsidRPr="00B709B0">
        <w:rPr>
          <w:rStyle w:val="Strong"/>
        </w:rPr>
        <w:t>b</w:t>
      </w:r>
      <w:r w:rsidRPr="00B709B0">
        <w:t xml:space="preserve"> </w:t>
      </w:r>
      <w:r>
        <w:rPr>
          <w:lang w:val="en-US"/>
        </w:rPr>
        <w:t>is checked</w:t>
      </w:r>
      <w:r w:rsidRPr="003C3330">
        <w:t xml:space="preserve"> if</w:t>
      </w:r>
      <w:r>
        <w:rPr>
          <w:lang w:val="en-US"/>
        </w:rPr>
        <w:t>, within 36 months preceding the date of the interview,</w:t>
      </w:r>
      <w:r w:rsidRPr="003C3330">
        <w:t xml:space="preserve"> the </w:t>
      </w:r>
      <w:r>
        <w:rPr>
          <w:lang w:val="en-US"/>
        </w:rPr>
        <w:t>individual</w:t>
      </w:r>
      <w:r w:rsidRPr="003C3330">
        <w:t xml:space="preserve"> engaged in </w:t>
      </w:r>
      <w:r>
        <w:rPr>
          <w:lang w:val="en-US"/>
        </w:rPr>
        <w:t xml:space="preserve">new </w:t>
      </w:r>
      <w:r w:rsidRPr="003C3330">
        <w:t xml:space="preserve">qualifying work </w:t>
      </w:r>
      <w:r>
        <w:rPr>
          <w:lang w:val="en-US"/>
        </w:rPr>
        <w:t xml:space="preserve">soon after the qualifying move </w:t>
      </w:r>
      <w:r w:rsidRPr="003C3330">
        <w:t>or</w:t>
      </w:r>
      <w:r>
        <w:rPr>
          <w:lang w:val="en-US"/>
        </w:rPr>
        <w:t>,</w:t>
      </w:r>
      <w:r w:rsidRPr="003C3330">
        <w:t xml:space="preserve"> </w:t>
      </w:r>
      <w:r>
        <w:rPr>
          <w:lang w:val="en-US"/>
        </w:rPr>
        <w:t xml:space="preserve">if he or she did not engage in new qualifying work soon after the move, he or she </w:t>
      </w:r>
      <w:r w:rsidRPr="003C3330">
        <w:t xml:space="preserve">actively sought new qualifying work and </w:t>
      </w:r>
      <w:r>
        <w:rPr>
          <w:lang w:val="en-US"/>
        </w:rPr>
        <w:t>has</w:t>
      </w:r>
      <w:r w:rsidRPr="003C3330">
        <w:t xml:space="preserve"> a recent history of moves for qualifying work</w:t>
      </w:r>
      <w:r>
        <w:rPr>
          <w:lang w:val="en-US"/>
        </w:rPr>
        <w:t>.</w:t>
      </w:r>
      <w:r w:rsidRPr="003C3330">
        <w:t xml:space="preserve"> </w:t>
      </w:r>
      <w:r w:rsidR="00286DC1" w:rsidRPr="003C3330">
        <w:t xml:space="preserve">Factor </w:t>
      </w:r>
      <w:r w:rsidR="00941F48">
        <w:rPr>
          <w:lang w:val="en-US"/>
        </w:rPr>
        <w:t>4</w:t>
      </w:r>
      <w:r w:rsidR="00286DC1" w:rsidRPr="003C3330">
        <w:t xml:space="preserve">b </w:t>
      </w:r>
      <w:r w:rsidR="00674845">
        <w:rPr>
          <w:lang w:val="en-US"/>
        </w:rPr>
        <w:t>is checked</w:t>
      </w:r>
      <w:r w:rsidR="00286DC1" w:rsidRPr="003C3330">
        <w:t xml:space="preserve"> if the work is seasonal, temporary, or for personal subsistence and </w:t>
      </w:r>
      <w:r w:rsidR="00674845">
        <w:rPr>
          <w:lang w:val="en-US"/>
        </w:rPr>
        <w:t xml:space="preserve">if the work </w:t>
      </w:r>
      <w:r w:rsidR="00286DC1" w:rsidRPr="003C3330">
        <w:t>is agricultural or fishing.</w:t>
      </w:r>
    </w:p>
    <w:p w14:paraId="6D92BF14" w14:textId="7DDA44D4" w:rsidR="00286DC1" w:rsidRPr="00675DD2" w:rsidRDefault="00286DC1" w:rsidP="00125EAF">
      <w:pPr>
        <w:pStyle w:val="IDRText"/>
      </w:pPr>
      <w:r>
        <w:t xml:space="preserve">If the </w:t>
      </w:r>
      <w:r w:rsidR="00CE268A">
        <w:rPr>
          <w:lang w:val="en-US"/>
        </w:rPr>
        <w:t>individual</w:t>
      </w:r>
      <w:r>
        <w:t xml:space="preserve"> does not meet the conditions in </w:t>
      </w:r>
      <w:r w:rsidR="00531BDD">
        <w:rPr>
          <w:lang w:val="en-US"/>
        </w:rPr>
        <w:t xml:space="preserve">both </w:t>
      </w:r>
      <w:r>
        <w:t>Factor</w:t>
      </w:r>
      <w:r w:rsidR="00531BDD">
        <w:rPr>
          <w:lang w:val="en-US"/>
        </w:rPr>
        <w:t>s</w:t>
      </w:r>
      <w:r>
        <w:t xml:space="preserve"> </w:t>
      </w:r>
      <w:r w:rsidR="00941F48">
        <w:rPr>
          <w:lang w:val="en-US"/>
        </w:rPr>
        <w:t>4</w:t>
      </w:r>
      <w:r>
        <w:t xml:space="preserve">a and </w:t>
      </w:r>
      <w:r w:rsidR="00941F48">
        <w:rPr>
          <w:lang w:val="en-US"/>
        </w:rPr>
        <w:t>4</w:t>
      </w:r>
      <w:r>
        <w:t xml:space="preserve">b, then </w:t>
      </w:r>
      <w:r w:rsidR="00CE268A">
        <w:rPr>
          <w:lang w:val="en-US"/>
        </w:rPr>
        <w:t>they</w:t>
      </w:r>
      <w:r w:rsidR="00941F48">
        <w:rPr>
          <w:lang w:val="en-US"/>
        </w:rPr>
        <w:t xml:space="preserve"> do not meet the definition of a migratory agricultural worker or migratory fisher</w:t>
      </w:r>
      <w:r>
        <w:t>.</w:t>
      </w:r>
    </w:p>
    <w:p w14:paraId="59A2C990" w14:textId="6A7BAEFE" w:rsidR="00286DC1" w:rsidRDefault="00286DC1" w:rsidP="005514ED">
      <w:pPr>
        <w:pStyle w:val="IDRText"/>
      </w:pPr>
      <w:r>
        <w:t>However, i</w:t>
      </w:r>
      <w:r w:rsidRPr="00315668">
        <w:t xml:space="preserve">f the recruiter is unclear about </w:t>
      </w:r>
      <w:r>
        <w:t>whether the child or worker has met one or more of the criteria</w:t>
      </w:r>
      <w:r w:rsidRPr="00315668">
        <w:t xml:space="preserve">, the recruiter must resolve the issue by (1) collecting any additional information that is needed to make a determination, and (2) following the </w:t>
      </w:r>
      <w:r w:rsidR="0030529A">
        <w:rPr>
          <w:lang w:val="en-US"/>
        </w:rPr>
        <w:t>S</w:t>
      </w:r>
      <w:proofErr w:type="spellStart"/>
      <w:r w:rsidRPr="00315668">
        <w:t>tate</w:t>
      </w:r>
      <w:r w:rsidRPr="00315668">
        <w:fldChar w:fldCharType="begin"/>
      </w:r>
      <w:r w:rsidRPr="00315668">
        <w:instrText xml:space="preserve"> </w:instrText>
      </w:r>
      <w:proofErr w:type="spellEnd"/>
      <w:r w:rsidRPr="00315668">
        <w:instrText xml:space="preserve">XE "State" </w:instrText>
      </w:r>
      <w:r w:rsidRPr="00315668">
        <w:fldChar w:fldCharType="end"/>
      </w:r>
      <w:r w:rsidRPr="00315668">
        <w:t xml:space="preserve">’s procedure for resolving eligibility </w:t>
      </w:r>
      <w:r>
        <w:t>questions</w:t>
      </w:r>
      <w:r w:rsidRPr="00315668">
        <w:t xml:space="preserve"> (</w:t>
      </w:r>
      <w:r>
        <w:t>e.g.,</w:t>
      </w:r>
      <w:r w:rsidRPr="00315668">
        <w:t xml:space="preserve"> consulting with a supervisor</w:t>
      </w:r>
      <w:r w:rsidRPr="00315668">
        <w:fldChar w:fldCharType="begin"/>
      </w:r>
      <w:r w:rsidRPr="00315668">
        <w:instrText xml:space="preserve"> XE "Supervisor" </w:instrText>
      </w:r>
      <w:r w:rsidRPr="00315668">
        <w:fldChar w:fldCharType="end"/>
      </w:r>
      <w:r w:rsidRPr="00315668">
        <w:fldChar w:fldCharType="begin"/>
      </w:r>
      <w:r w:rsidRPr="00315668">
        <w:instrText xml:space="preserve"> XE "Supervisor" </w:instrText>
      </w:r>
      <w:r w:rsidRPr="00315668">
        <w:fldChar w:fldCharType="end"/>
      </w:r>
      <w:r>
        <w:t xml:space="preserve"> or</w:t>
      </w:r>
      <w:r w:rsidRPr="00315668">
        <w:t xml:space="preserve"> asking the SEA</w:t>
      </w:r>
      <w:r w:rsidRPr="00315668">
        <w:fldChar w:fldCharType="begin"/>
      </w:r>
      <w:r w:rsidRPr="00315668">
        <w:instrText xml:space="preserve"> XE "State Education Agency" </w:instrText>
      </w:r>
      <w:r w:rsidRPr="00315668">
        <w:fldChar w:fldCharType="end"/>
      </w:r>
      <w:r w:rsidRPr="00315668">
        <w:t xml:space="preserve"> to make a determination) </w:t>
      </w:r>
      <w:r w:rsidRPr="00125EAF">
        <w:t xml:space="preserve">before </w:t>
      </w:r>
      <w:r w:rsidRPr="00315668">
        <w:t>the child can be considered eligible for the program</w:t>
      </w:r>
      <w:r>
        <w:t xml:space="preserve">. </w:t>
      </w:r>
    </w:p>
    <w:p w14:paraId="551B813D" w14:textId="77777777" w:rsidR="00286DC1" w:rsidRDefault="00286DC1" w:rsidP="005514ED">
      <w:pPr>
        <w:pStyle w:val="IDRText"/>
      </w:pPr>
      <w:r w:rsidRPr="002A18F0">
        <w:t>The Sample Interview Script</w:t>
      </w:r>
      <w:r>
        <w:t xml:space="preserve"> (discussed in </w:t>
      </w:r>
      <w:r w:rsidRPr="007738CE">
        <w:t>Chapter 6</w:t>
      </w:r>
      <w:r>
        <w:t xml:space="preserve"> and provided in </w:t>
      </w:r>
      <w:r w:rsidRPr="007738CE">
        <w:t>Appendix VIII</w:t>
      </w:r>
      <w:r>
        <w:t>)</w:t>
      </w:r>
      <w:r w:rsidRPr="00246355">
        <w:t xml:space="preserve"> and the </w:t>
      </w:r>
      <w:r w:rsidRPr="002A18F0">
        <w:rPr>
          <w:iCs/>
        </w:rPr>
        <w:t>Child Eligibility</w:t>
      </w:r>
      <w:r w:rsidRPr="002A18F0">
        <w:rPr>
          <w:iCs/>
        </w:rPr>
        <w:fldChar w:fldCharType="begin"/>
      </w:r>
      <w:r w:rsidRPr="002A18F0">
        <w:rPr>
          <w:iCs/>
        </w:rPr>
        <w:instrText xml:space="preserve"> XE "</w:instrText>
      </w:r>
      <w:r w:rsidRPr="002A18F0">
        <w:instrText>Eligibility"</w:instrText>
      </w:r>
      <w:r w:rsidRPr="002A18F0">
        <w:rPr>
          <w:iCs/>
        </w:rPr>
        <w:instrText xml:space="preserve"> </w:instrText>
      </w:r>
      <w:r w:rsidRPr="002A18F0">
        <w:rPr>
          <w:iCs/>
        </w:rPr>
        <w:fldChar w:fldCharType="end"/>
      </w:r>
      <w:r w:rsidRPr="002A18F0">
        <w:rPr>
          <w:iCs/>
        </w:rPr>
        <w:t xml:space="preserve"> </w:t>
      </w:r>
      <w:r>
        <w:t>Checklist</w:t>
      </w:r>
      <w:r w:rsidRPr="00036E7E">
        <w:t xml:space="preserve"> </w:t>
      </w:r>
      <w:r w:rsidRPr="003A493C">
        <w:rPr>
          <w:iCs/>
        </w:rPr>
        <w:fldChar w:fldCharType="begin"/>
      </w:r>
      <w:r w:rsidRPr="003A493C">
        <w:rPr>
          <w:iCs/>
        </w:rPr>
        <w:instrText xml:space="preserve"> XE "</w:instrText>
      </w:r>
      <w:r w:rsidRPr="003A493C">
        <w:instrText>Eligibility Flowchart"</w:instrText>
      </w:r>
      <w:r w:rsidRPr="003A493C">
        <w:rPr>
          <w:iCs/>
        </w:rPr>
        <w:instrText xml:space="preserve"> </w:instrText>
      </w:r>
      <w:r w:rsidRPr="003A493C">
        <w:rPr>
          <w:iCs/>
        </w:rPr>
        <w:fldChar w:fldCharType="end"/>
      </w:r>
      <w:r>
        <w:t>will</w:t>
      </w:r>
      <w:r w:rsidRPr="00315668">
        <w:t xml:space="preserve"> assist recruiters in </w:t>
      </w:r>
      <w:r w:rsidRPr="002D4BF9">
        <w:t>making adequate and accurate eligibility determinations</w:t>
      </w:r>
      <w:r>
        <w:t>.</w:t>
      </w:r>
    </w:p>
    <w:p w14:paraId="1B39D887" w14:textId="77777777" w:rsidR="00286DC1" w:rsidRPr="00125EAF" w:rsidRDefault="00286DC1" w:rsidP="00367478">
      <w:pPr>
        <w:pStyle w:val="IDRText"/>
      </w:pPr>
      <w:r w:rsidRPr="00315668">
        <w:t>When the recruiter has (1) learned the eligibility</w:t>
      </w:r>
      <w:r w:rsidRPr="00315668">
        <w:fldChar w:fldCharType="begin"/>
      </w:r>
      <w:r w:rsidRPr="00315668">
        <w:instrText xml:space="preserve"> XE "Eligibility" </w:instrText>
      </w:r>
      <w:r w:rsidRPr="00315668">
        <w:fldChar w:fldCharType="end"/>
      </w:r>
      <w:r w:rsidRPr="00315668">
        <w:t xml:space="preserve"> criteria contained in the </w:t>
      </w:r>
      <w:r>
        <w:t>MEP statute</w:t>
      </w:r>
      <w:r w:rsidRPr="00315668">
        <w:t>, regulations</w:t>
      </w:r>
      <w:r w:rsidRPr="00315668">
        <w:fldChar w:fldCharType="begin"/>
      </w:r>
      <w:r w:rsidRPr="00315668">
        <w:instrText xml:space="preserve"> XE "Regulations" </w:instrText>
      </w:r>
      <w:r w:rsidRPr="00315668">
        <w:fldChar w:fldCharType="end"/>
      </w:r>
      <w:r w:rsidRPr="00315668">
        <w:t xml:space="preserve">, and </w:t>
      </w:r>
      <w:r>
        <w:t>NRG</w:t>
      </w:r>
      <w:r w:rsidRPr="00315668">
        <w:fldChar w:fldCharType="begin"/>
      </w:r>
      <w:r w:rsidRPr="00315668">
        <w:instrText xml:space="preserve"> XE "Draft Non-Regulatory Guidance" </w:instrText>
      </w:r>
      <w:r w:rsidRPr="00315668">
        <w:fldChar w:fldCharType="end"/>
      </w:r>
      <w:r w:rsidRPr="00315668">
        <w:fldChar w:fldCharType="begin"/>
      </w:r>
      <w:r w:rsidRPr="00315668">
        <w:instrText xml:space="preserve"> XE "Draft Non-Regulatory Guidance (NRG)" </w:instrText>
      </w:r>
      <w:r w:rsidRPr="00315668">
        <w:fldChar w:fldCharType="end"/>
      </w:r>
      <w:r w:rsidRPr="00315668">
        <w:fldChar w:fldCharType="begin"/>
      </w:r>
      <w:r w:rsidRPr="00315668">
        <w:instrText xml:space="preserve"> XE "Draft Non-Regulatory Guidance (NRG)" </w:instrText>
      </w:r>
      <w:r w:rsidRPr="00315668">
        <w:fldChar w:fldCharType="end"/>
      </w:r>
      <w:r>
        <w:t>;</w:t>
      </w:r>
      <w:r w:rsidRPr="00315668">
        <w:t xml:space="preserve"> (2) learned all applicable state laws, regulations and policies</w:t>
      </w:r>
      <w:r>
        <w:t>;</w:t>
      </w:r>
      <w:r w:rsidRPr="00315668">
        <w:fldChar w:fldCharType="begin"/>
      </w:r>
      <w:r w:rsidRPr="00315668">
        <w:instrText xml:space="preserve"> XE "State" </w:instrText>
      </w:r>
      <w:r w:rsidRPr="00315668">
        <w:fldChar w:fldCharType="end"/>
      </w:r>
      <w:r w:rsidRPr="00315668">
        <w:t xml:space="preserve"> and (3) practiced making eligibility determinations under supervision and/or with others in a team approach, the recruiter should be ready to make most preliminary eligibility determinations without help</w:t>
      </w:r>
      <w:r>
        <w:t xml:space="preserve">. </w:t>
      </w:r>
      <w:r w:rsidRPr="00315668">
        <w:t>As discussed previously, the recruiter is encouraged to talk with the supervisor</w:t>
      </w:r>
      <w:r w:rsidRPr="00315668">
        <w:fldChar w:fldCharType="begin"/>
      </w:r>
      <w:r w:rsidRPr="00315668">
        <w:instrText xml:space="preserve"> XE "Supervisor" </w:instrText>
      </w:r>
      <w:r w:rsidRPr="00315668">
        <w:fldChar w:fldCharType="end"/>
      </w:r>
      <w:r w:rsidRPr="00315668">
        <w:t xml:space="preserve"> any time he or she is uncertain whether a particular child</w:t>
      </w:r>
      <w:r w:rsidRPr="00315668">
        <w:fldChar w:fldCharType="begin"/>
      </w:r>
      <w:r w:rsidRPr="00315668">
        <w:instrText xml:space="preserve"> XE "Child" </w:instrText>
      </w:r>
      <w:r w:rsidRPr="00315668">
        <w:fldChar w:fldCharType="end"/>
      </w:r>
      <w:r w:rsidRPr="00315668">
        <w:t xml:space="preserve"> or youth</w:t>
      </w:r>
      <w:r w:rsidRPr="00315668">
        <w:fldChar w:fldCharType="begin"/>
      </w:r>
      <w:r w:rsidRPr="00315668">
        <w:instrText xml:space="preserve"> XE "Youth" </w:instrText>
      </w:r>
      <w:r w:rsidRPr="00315668">
        <w:fldChar w:fldCharType="end"/>
      </w:r>
      <w:r w:rsidRPr="00315668">
        <w:t xml:space="preserve"> qualifies for the MEP</w:t>
      </w:r>
      <w:r w:rsidRPr="00315668">
        <w:fldChar w:fldCharType="begin"/>
      </w:r>
      <w:r w:rsidRPr="00315668">
        <w:instrText xml:space="preserve"> XE "Migrant Education Program" </w:instrText>
      </w:r>
      <w:r w:rsidRPr="00315668">
        <w:fldChar w:fldCharType="end"/>
      </w:r>
      <w:r w:rsidRPr="00315668">
        <w:t>.</w:t>
      </w:r>
    </w:p>
    <w:p w14:paraId="153484F1" w14:textId="77777777" w:rsidR="00286DC1" w:rsidRDefault="00042593" w:rsidP="0020448C">
      <w:pPr>
        <w:pStyle w:val="IDRFigure"/>
        <w:spacing w:after="60"/>
        <w:rPr>
          <w:rFonts w:eastAsia="Calibri"/>
          <w:lang w:val="en-US"/>
        </w:rPr>
      </w:pPr>
      <w:bookmarkStart w:id="19" w:name="_Toc334612262"/>
      <w:r>
        <w:br w:type="page"/>
      </w:r>
      <w:r w:rsidR="00286DC1" w:rsidRPr="004C3079">
        <w:lastRenderedPageBreak/>
        <w:t>Fi</w:t>
      </w:r>
      <w:r w:rsidR="00286DC1" w:rsidRPr="00713082">
        <w:rPr>
          <w:rFonts w:eastAsia="Calibri"/>
        </w:rPr>
        <w:t>gure 4. Child Eligibility Checklist</w:t>
      </w:r>
      <w:bookmarkEnd w:id="19"/>
    </w:p>
    <w:tbl>
      <w:tblPr>
        <w:tblW w:w="105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300"/>
        <w:gridCol w:w="5230"/>
      </w:tblGrid>
      <w:tr w:rsidR="005869A3" w:rsidRPr="00286DC1" w14:paraId="47D70E47" w14:textId="77777777" w:rsidTr="001C68E1">
        <w:trPr>
          <w:trHeight w:val="278"/>
        </w:trPr>
        <w:tc>
          <w:tcPr>
            <w:tcW w:w="10530" w:type="dxa"/>
            <w:gridSpan w:val="2"/>
            <w:tcBorders>
              <w:top w:val="single" w:sz="4" w:space="0" w:color="auto"/>
              <w:left w:val="single" w:sz="4" w:space="0" w:color="auto"/>
              <w:bottom w:val="single" w:sz="4" w:space="0" w:color="auto"/>
              <w:right w:val="single" w:sz="4" w:space="0" w:color="auto"/>
            </w:tcBorders>
            <w:shd w:val="clear" w:color="auto" w:fill="003065"/>
            <w:vAlign w:val="center"/>
          </w:tcPr>
          <w:p w14:paraId="4C27FEB7" w14:textId="77777777" w:rsidR="005869A3" w:rsidRPr="004074DA" w:rsidRDefault="005869A3" w:rsidP="001C68E1">
            <w:pPr>
              <w:jc w:val="center"/>
              <w:rPr>
                <w:rFonts w:ascii="Franklin Gothic Medium" w:hAnsi="Franklin Gothic Medium" w:cs="Arial"/>
                <w:iCs/>
                <w:color w:val="FFFFFF" w:themeColor="background1"/>
                <w:szCs w:val="22"/>
              </w:rPr>
            </w:pPr>
            <w:r w:rsidRPr="004074DA">
              <w:rPr>
                <w:rFonts w:ascii="Franklin Gothic Medium" w:hAnsi="Franklin Gothic Medium" w:cs="Arial"/>
                <w:iCs/>
                <w:color w:val="FFFFFF" w:themeColor="background1"/>
                <w:szCs w:val="22"/>
              </w:rPr>
              <w:t>CHILD ELIGIBILITY CHECKLIST FOR THE MIGRANT EDUCATION PROGRAM</w:t>
            </w:r>
          </w:p>
          <w:p w14:paraId="356391A4" w14:textId="77777777" w:rsidR="005869A3" w:rsidRPr="00D859BE" w:rsidRDefault="005869A3" w:rsidP="001C68E1">
            <w:pPr>
              <w:jc w:val="center"/>
              <w:rPr>
                <w:rFonts w:cs="Arial"/>
                <w:iCs/>
                <w:color w:val="FFFFFF" w:themeColor="background1"/>
                <w:szCs w:val="22"/>
              </w:rPr>
            </w:pPr>
            <w:r w:rsidRPr="004074DA">
              <w:rPr>
                <w:rFonts w:cs="Arial"/>
                <w:iCs/>
                <w:color w:val="FFFFFF" w:themeColor="background1"/>
                <w:szCs w:val="22"/>
              </w:rPr>
              <w:t xml:space="preserve">This checklist is intended to be a tool to determine if a child meets the basic eligibility factors of the MEP. It does not take into </w:t>
            </w:r>
            <w:proofErr w:type="gramStart"/>
            <w:r w:rsidRPr="004074DA">
              <w:rPr>
                <w:rFonts w:cs="Arial"/>
                <w:iCs/>
                <w:color w:val="FFFFFF" w:themeColor="background1"/>
                <w:szCs w:val="22"/>
              </w:rPr>
              <w:t>account  all</w:t>
            </w:r>
            <w:proofErr w:type="gramEnd"/>
            <w:r w:rsidRPr="004074DA">
              <w:rPr>
                <w:rFonts w:cs="Arial"/>
                <w:iCs/>
                <w:color w:val="FFFFFF" w:themeColor="background1"/>
                <w:szCs w:val="22"/>
              </w:rPr>
              <w:t xml:space="preserve"> information necessary to complete a COE and do</w:t>
            </w:r>
            <w:r>
              <w:rPr>
                <w:rFonts w:cs="Arial"/>
                <w:iCs/>
                <w:color w:val="FFFFFF" w:themeColor="background1"/>
                <w:szCs w:val="22"/>
              </w:rPr>
              <w:t>cument eligibility for the MEP.</w:t>
            </w:r>
          </w:p>
        </w:tc>
      </w:tr>
      <w:tr w:rsidR="005869A3" w:rsidRPr="00286DC1" w14:paraId="107F479A" w14:textId="77777777" w:rsidTr="001C68E1">
        <w:trPr>
          <w:trHeight w:val="134"/>
        </w:trPr>
        <w:tc>
          <w:tcPr>
            <w:tcW w:w="10530" w:type="dxa"/>
            <w:gridSpan w:val="2"/>
            <w:tcBorders>
              <w:top w:val="single" w:sz="4" w:space="0" w:color="auto"/>
              <w:left w:val="single" w:sz="4" w:space="0" w:color="auto"/>
              <w:bottom w:val="single" w:sz="4" w:space="0" w:color="auto"/>
              <w:right w:val="single" w:sz="4" w:space="0" w:color="auto"/>
            </w:tcBorders>
            <w:shd w:val="clear" w:color="auto" w:fill="EBF5FF"/>
            <w:hideMark/>
          </w:tcPr>
          <w:p w14:paraId="204BA17F" w14:textId="77777777" w:rsidR="005869A3" w:rsidRPr="0095309B" w:rsidRDefault="005869A3" w:rsidP="001C68E1">
            <w:pPr>
              <w:rPr>
                <w:rFonts w:cs="Arial"/>
                <w:b/>
                <w:iCs/>
                <w:szCs w:val="22"/>
              </w:rPr>
            </w:pPr>
            <w:r w:rsidRPr="0095309B">
              <w:rPr>
                <w:rFonts w:cs="Arial"/>
                <w:b/>
                <w:iCs/>
                <w:szCs w:val="22"/>
              </w:rPr>
              <w:t xml:space="preserve">FACTOR 1: CHILD’S AGE </w:t>
            </w:r>
          </w:p>
        </w:tc>
      </w:tr>
      <w:tr w:rsidR="005869A3" w:rsidRPr="00286DC1" w14:paraId="2BA9A347" w14:textId="77777777" w:rsidTr="001C68E1">
        <w:trPr>
          <w:trHeight w:val="242"/>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tcPr>
          <w:p w14:paraId="7DEA96D7" w14:textId="77777777" w:rsidR="005869A3" w:rsidRPr="00286DC1" w:rsidRDefault="005869A3" w:rsidP="001C68E1">
            <w:pPr>
              <w:pStyle w:val="IDRTableCellText"/>
              <w:tabs>
                <w:tab w:val="left" w:pos="379"/>
              </w:tabs>
            </w:pPr>
            <w:r>
              <w:sym w:font="Wingdings" w:char="F0A8"/>
            </w:r>
            <w:r>
              <w:t xml:space="preserve"> </w:t>
            </w:r>
            <w:r>
              <w:tab/>
            </w:r>
            <w:r w:rsidRPr="00286DC1">
              <w:t xml:space="preserve">The child is younger than 22 years old on the date of the interview. </w:t>
            </w:r>
          </w:p>
        </w:tc>
      </w:tr>
      <w:tr w:rsidR="005869A3" w:rsidRPr="00286DC1" w14:paraId="0FC3D38C" w14:textId="77777777" w:rsidTr="001C68E1">
        <w:trPr>
          <w:trHeight w:val="233"/>
        </w:trPr>
        <w:tc>
          <w:tcPr>
            <w:tcW w:w="10530" w:type="dxa"/>
            <w:gridSpan w:val="2"/>
            <w:tcBorders>
              <w:top w:val="single" w:sz="4" w:space="0" w:color="auto"/>
              <w:left w:val="single" w:sz="4" w:space="0" w:color="auto"/>
              <w:bottom w:val="single" w:sz="4" w:space="0" w:color="auto"/>
              <w:right w:val="single" w:sz="4" w:space="0" w:color="auto"/>
            </w:tcBorders>
            <w:shd w:val="clear" w:color="auto" w:fill="EBF5FF"/>
          </w:tcPr>
          <w:p w14:paraId="25E9A74C" w14:textId="77777777" w:rsidR="005869A3" w:rsidRPr="0095309B" w:rsidRDefault="005869A3" w:rsidP="001C68E1">
            <w:pPr>
              <w:rPr>
                <w:rFonts w:cs="Arial"/>
                <w:b/>
                <w:iCs/>
                <w:szCs w:val="22"/>
              </w:rPr>
            </w:pPr>
            <w:r w:rsidRPr="0095309B">
              <w:rPr>
                <w:rFonts w:cs="Arial"/>
                <w:b/>
                <w:iCs/>
                <w:szCs w:val="22"/>
              </w:rPr>
              <w:t>FACTOR 2: CHILD’S SCHOOL COMPLETION STATUS</w:t>
            </w:r>
          </w:p>
        </w:tc>
      </w:tr>
      <w:tr w:rsidR="005869A3" w:rsidRPr="00286DC1" w14:paraId="15383547" w14:textId="77777777" w:rsidTr="001C68E1">
        <w:tc>
          <w:tcPr>
            <w:tcW w:w="105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975987" w14:textId="77777777" w:rsidR="005869A3" w:rsidRPr="00286DC1" w:rsidRDefault="005869A3" w:rsidP="001C68E1">
            <w:pPr>
              <w:pStyle w:val="IDRTableCellText"/>
              <w:tabs>
                <w:tab w:val="left" w:pos="379"/>
              </w:tabs>
            </w:pPr>
            <w:r>
              <w:sym w:font="Wingdings" w:char="F0A8"/>
            </w:r>
            <w:r>
              <w:t xml:space="preserve"> </w:t>
            </w:r>
            <w:r>
              <w:tab/>
            </w:r>
            <w:r w:rsidRPr="00286DC1">
              <w:t>The child</w:t>
            </w:r>
            <w:r w:rsidRPr="00286DC1">
              <w:fldChar w:fldCharType="begin"/>
            </w:r>
            <w:r w:rsidRPr="00286DC1">
              <w:instrText xml:space="preserve"> XE "Child" </w:instrText>
            </w:r>
            <w:r w:rsidRPr="00286DC1">
              <w:fldChar w:fldCharType="end"/>
            </w:r>
            <w:r w:rsidRPr="00286DC1">
              <w:t xml:space="preserve"> is entitled to a free public education through grade 12 under state law</w:t>
            </w:r>
            <w:r w:rsidRPr="00286DC1">
              <w:rPr>
                <w:vertAlign w:val="superscript"/>
              </w:rPr>
              <w:t>*</w:t>
            </w:r>
            <w:r w:rsidRPr="00286DC1">
              <w:t xml:space="preserve">, </w:t>
            </w:r>
            <w:r w:rsidRPr="00713082">
              <w:rPr>
                <w:b/>
                <w:u w:val="single"/>
              </w:rPr>
              <w:t xml:space="preserve">OR </w:t>
            </w:r>
          </w:p>
          <w:p w14:paraId="57528EAC" w14:textId="77777777" w:rsidR="005869A3" w:rsidRPr="00286DC1" w:rsidRDefault="005869A3" w:rsidP="001C68E1">
            <w:pPr>
              <w:pStyle w:val="IDRTableCellText"/>
              <w:tabs>
                <w:tab w:val="left" w:pos="379"/>
              </w:tabs>
            </w:pPr>
            <w:r>
              <w:sym w:font="Wingdings" w:char="F0A8"/>
            </w:r>
            <w:r>
              <w:t xml:space="preserve"> </w:t>
            </w:r>
            <w:r>
              <w:tab/>
            </w:r>
            <w:r w:rsidRPr="00286DC1">
              <w:t xml:space="preserve">The child is not yet at a grade level at which the school district provides a free </w:t>
            </w:r>
            <w:r>
              <w:t xml:space="preserve">public </w:t>
            </w:r>
            <w:r w:rsidRPr="00286DC1">
              <w:t>education.</w:t>
            </w:r>
          </w:p>
        </w:tc>
      </w:tr>
      <w:tr w:rsidR="005869A3" w:rsidRPr="00286DC1" w14:paraId="26F3C062" w14:textId="77777777" w:rsidTr="001C68E1">
        <w:trPr>
          <w:trHeight w:val="269"/>
        </w:trPr>
        <w:tc>
          <w:tcPr>
            <w:tcW w:w="5300" w:type="dxa"/>
            <w:tcBorders>
              <w:top w:val="single" w:sz="4" w:space="0" w:color="auto"/>
              <w:left w:val="single" w:sz="4" w:space="0" w:color="auto"/>
              <w:bottom w:val="single" w:sz="4" w:space="0" w:color="auto"/>
              <w:right w:val="single" w:sz="4" w:space="0" w:color="auto"/>
            </w:tcBorders>
            <w:shd w:val="clear" w:color="auto" w:fill="EBF5FF"/>
          </w:tcPr>
          <w:p w14:paraId="2860A1A3" w14:textId="77777777" w:rsidR="005869A3" w:rsidRPr="0095309B" w:rsidRDefault="005869A3" w:rsidP="001C68E1">
            <w:pPr>
              <w:ind w:right="108"/>
              <w:rPr>
                <w:rFonts w:cs="Arial"/>
                <w:b/>
                <w:iCs/>
                <w:szCs w:val="22"/>
              </w:rPr>
            </w:pPr>
            <w:r w:rsidRPr="0095309B">
              <w:rPr>
                <w:rFonts w:cs="Arial"/>
                <w:b/>
                <w:iCs/>
                <w:szCs w:val="22"/>
              </w:rPr>
              <w:t xml:space="preserve">FACTOR </w:t>
            </w:r>
            <w:r>
              <w:rPr>
                <w:rFonts w:cs="Arial"/>
                <w:b/>
                <w:iCs/>
                <w:szCs w:val="22"/>
              </w:rPr>
              <w:t>3</w:t>
            </w:r>
            <w:r w:rsidRPr="0095309B">
              <w:rPr>
                <w:rFonts w:cs="Arial"/>
                <w:b/>
                <w:iCs/>
                <w:szCs w:val="22"/>
              </w:rPr>
              <w:t xml:space="preserve">a: CHILD’S QUALIFYING MOVE </w:t>
            </w:r>
          </w:p>
        </w:tc>
        <w:tc>
          <w:tcPr>
            <w:tcW w:w="5230" w:type="dxa"/>
            <w:tcBorders>
              <w:top w:val="single" w:sz="4" w:space="0" w:color="auto"/>
              <w:left w:val="single" w:sz="4" w:space="0" w:color="auto"/>
              <w:bottom w:val="single" w:sz="4" w:space="0" w:color="auto"/>
              <w:right w:val="single" w:sz="4" w:space="0" w:color="auto"/>
            </w:tcBorders>
            <w:shd w:val="clear" w:color="auto" w:fill="EBF5FF"/>
          </w:tcPr>
          <w:p w14:paraId="1E25B093" w14:textId="77777777" w:rsidR="005869A3" w:rsidRPr="0095309B" w:rsidRDefault="005869A3" w:rsidP="001C68E1">
            <w:pPr>
              <w:ind w:right="108"/>
              <w:rPr>
                <w:rFonts w:cs="Arial"/>
                <w:b/>
                <w:iCs/>
                <w:szCs w:val="22"/>
              </w:rPr>
            </w:pPr>
            <w:r w:rsidRPr="0095309B">
              <w:rPr>
                <w:rFonts w:cs="Arial"/>
                <w:b/>
                <w:iCs/>
                <w:szCs w:val="22"/>
              </w:rPr>
              <w:t xml:space="preserve">FACTOR </w:t>
            </w:r>
            <w:r>
              <w:rPr>
                <w:rFonts w:cs="Arial"/>
                <w:b/>
                <w:iCs/>
                <w:szCs w:val="22"/>
              </w:rPr>
              <w:t>3</w:t>
            </w:r>
            <w:r w:rsidRPr="0095309B">
              <w:rPr>
                <w:rFonts w:cs="Arial"/>
                <w:b/>
                <w:iCs/>
                <w:szCs w:val="22"/>
              </w:rPr>
              <w:t xml:space="preserve">b: CHILD’S QUALIFYING MOVE RELATIVE TO THE MIGRATORY AGRICULTURAL WORKER OR </w:t>
            </w:r>
            <w:r>
              <w:rPr>
                <w:rFonts w:cs="Arial"/>
                <w:b/>
                <w:iCs/>
                <w:szCs w:val="22"/>
              </w:rPr>
              <w:t xml:space="preserve">MIGRATORY </w:t>
            </w:r>
            <w:r w:rsidRPr="0095309B">
              <w:rPr>
                <w:rFonts w:cs="Arial"/>
                <w:b/>
                <w:iCs/>
                <w:szCs w:val="22"/>
              </w:rPr>
              <w:t>FISHER</w:t>
            </w:r>
            <w:r w:rsidRPr="0095309B" w:rsidDel="00D05601">
              <w:rPr>
                <w:rFonts w:cs="Arial"/>
                <w:b/>
                <w:iCs/>
                <w:szCs w:val="22"/>
              </w:rPr>
              <w:t xml:space="preserve"> </w:t>
            </w:r>
          </w:p>
        </w:tc>
      </w:tr>
      <w:tr w:rsidR="005869A3" w:rsidRPr="00286DC1" w14:paraId="039DF48D" w14:textId="77777777" w:rsidTr="001C68E1">
        <w:trPr>
          <w:trHeight w:val="269"/>
        </w:trPr>
        <w:tc>
          <w:tcPr>
            <w:tcW w:w="5300" w:type="dxa"/>
            <w:tcBorders>
              <w:top w:val="single" w:sz="4" w:space="0" w:color="auto"/>
              <w:left w:val="single" w:sz="4" w:space="0" w:color="auto"/>
              <w:bottom w:val="single" w:sz="4" w:space="0" w:color="auto"/>
              <w:right w:val="single" w:sz="4" w:space="0" w:color="auto"/>
            </w:tcBorders>
            <w:shd w:val="clear" w:color="auto" w:fill="FFFFFF" w:themeFill="background1"/>
          </w:tcPr>
          <w:p w14:paraId="7028464A" w14:textId="77777777" w:rsidR="005869A3" w:rsidRDefault="005869A3" w:rsidP="001C68E1">
            <w:pPr>
              <w:pStyle w:val="IDRTableCellText"/>
              <w:tabs>
                <w:tab w:val="left" w:pos="379"/>
                <w:tab w:val="left" w:pos="739"/>
              </w:tabs>
            </w:pPr>
            <w:r w:rsidRPr="00C5267C">
              <w:t xml:space="preserve">The child moved within the 36 months </w:t>
            </w:r>
            <w:r>
              <w:t>preceding</w:t>
            </w:r>
            <w:r w:rsidRPr="00C5267C">
              <w:t xml:space="preserve"> the date of the interview</w:t>
            </w:r>
          </w:p>
          <w:p w14:paraId="541D8B27" w14:textId="77777777" w:rsidR="005869A3" w:rsidRPr="00C5267C" w:rsidRDefault="005869A3" w:rsidP="001C68E1">
            <w:pPr>
              <w:pStyle w:val="IDRTableCellText"/>
              <w:tabs>
                <w:tab w:val="left" w:pos="108"/>
              </w:tabs>
              <w:ind w:left="18"/>
            </w:pPr>
            <w:r>
              <w:sym w:font="Wingdings" w:char="F0A8"/>
            </w:r>
            <w:r>
              <w:t xml:space="preserve"> </w:t>
            </w:r>
            <w:r w:rsidRPr="00C5267C">
              <w:t xml:space="preserve">due to economic necessity, </w:t>
            </w:r>
            <w:r w:rsidRPr="00FE758F">
              <w:rPr>
                <w:b/>
                <w:u w:val="single"/>
              </w:rPr>
              <w:t>AND</w:t>
            </w:r>
          </w:p>
          <w:p w14:paraId="0C704431" w14:textId="77777777" w:rsidR="005869A3" w:rsidRPr="00C5267C" w:rsidRDefault="005869A3" w:rsidP="001C68E1">
            <w:pPr>
              <w:pStyle w:val="IDRTableCellText"/>
              <w:tabs>
                <w:tab w:val="left" w:pos="108"/>
              </w:tabs>
              <w:ind w:left="18"/>
            </w:pPr>
            <w:r>
              <w:sym w:font="Wingdings" w:char="F0A8"/>
            </w:r>
            <w:r>
              <w:t xml:space="preserve"> </w:t>
            </w:r>
            <w:r w:rsidRPr="00C5267C">
              <w:t xml:space="preserve">from one residence to another residence, </w:t>
            </w:r>
            <w:r w:rsidRPr="00FE758F">
              <w:rPr>
                <w:b/>
                <w:u w:val="single"/>
              </w:rPr>
              <w:t>AND</w:t>
            </w:r>
            <w:r w:rsidRPr="00FE758F">
              <w:rPr>
                <w:b/>
              </w:rPr>
              <w:t xml:space="preserve"> </w:t>
            </w:r>
          </w:p>
          <w:p w14:paraId="49F4CA4A" w14:textId="77777777" w:rsidR="005869A3" w:rsidRPr="00286DC1" w:rsidRDefault="005869A3" w:rsidP="001C68E1">
            <w:pPr>
              <w:pStyle w:val="IDRTableCellText"/>
              <w:tabs>
                <w:tab w:val="left" w:pos="108"/>
              </w:tabs>
              <w:ind w:left="18"/>
            </w:pPr>
            <w:r>
              <w:sym w:font="Wingdings" w:char="F0A8"/>
            </w:r>
            <w:r>
              <w:t xml:space="preserve"> </w:t>
            </w:r>
            <w:r w:rsidRPr="00C5267C">
              <w:t>from one school district to another.</w:t>
            </w:r>
            <w:r w:rsidRPr="00C5267C" w:rsidDel="000D09F5">
              <w:t xml:space="preserve"> </w:t>
            </w:r>
            <w:r w:rsidRPr="00C5267C">
              <w:t>†</w:t>
            </w:r>
          </w:p>
        </w:tc>
        <w:tc>
          <w:tcPr>
            <w:tcW w:w="5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F016574" w14:textId="77777777" w:rsidR="005869A3" w:rsidRPr="00E70296" w:rsidRDefault="005869A3" w:rsidP="001C68E1">
            <w:pPr>
              <w:pStyle w:val="IDRTableCellText"/>
              <w:tabs>
                <w:tab w:val="left" w:pos="312"/>
              </w:tabs>
              <w:ind w:left="312" w:hanging="270"/>
            </w:pPr>
            <w:r>
              <w:sym w:font="Wingdings" w:char="F0A8"/>
            </w:r>
            <w:r>
              <w:t xml:space="preserve"> </w:t>
            </w:r>
            <w:r>
              <w:tab/>
              <w:t>The child’s QUALIFYING MOVE in FACTOR 3a was as a migratory agricultural worker or migratory fisher, or was made with, to join or to precede a parent, guardian, or spouse who is a migratory agricultural worker or a migratory fisher (as determined in Factors 4a and 4b).</w:t>
            </w:r>
          </w:p>
        </w:tc>
      </w:tr>
      <w:tr w:rsidR="005869A3" w:rsidRPr="00286DC1" w14:paraId="2D6398FC" w14:textId="77777777" w:rsidTr="001C68E1">
        <w:trPr>
          <w:trHeight w:val="269"/>
        </w:trPr>
        <w:tc>
          <w:tcPr>
            <w:tcW w:w="5300" w:type="dxa"/>
            <w:tcBorders>
              <w:top w:val="single" w:sz="4" w:space="0" w:color="auto"/>
              <w:left w:val="single" w:sz="4" w:space="0" w:color="auto"/>
              <w:bottom w:val="single" w:sz="4" w:space="0" w:color="auto"/>
              <w:right w:val="single" w:sz="4" w:space="0" w:color="auto"/>
            </w:tcBorders>
            <w:shd w:val="clear" w:color="auto" w:fill="EBF5FF"/>
          </w:tcPr>
          <w:p w14:paraId="5DBB7DCB" w14:textId="77777777" w:rsidR="005869A3" w:rsidRPr="0095309B" w:rsidRDefault="005869A3" w:rsidP="001C68E1">
            <w:pPr>
              <w:ind w:right="108"/>
              <w:rPr>
                <w:rFonts w:cs="Arial"/>
                <w:b/>
                <w:iCs/>
                <w:szCs w:val="22"/>
              </w:rPr>
            </w:pPr>
            <w:r w:rsidRPr="0095309B">
              <w:rPr>
                <w:rFonts w:cs="Arial"/>
                <w:b/>
                <w:iCs/>
                <w:szCs w:val="22"/>
              </w:rPr>
              <w:t xml:space="preserve">FACTOR </w:t>
            </w:r>
            <w:r>
              <w:rPr>
                <w:rFonts w:cs="Arial"/>
                <w:b/>
                <w:iCs/>
                <w:szCs w:val="22"/>
              </w:rPr>
              <w:t>4</w:t>
            </w:r>
            <w:r w:rsidRPr="0095309B">
              <w:rPr>
                <w:rFonts w:cs="Arial"/>
                <w:b/>
                <w:iCs/>
                <w:szCs w:val="22"/>
              </w:rPr>
              <w:t>a: MIGRATORY AGRICULTURAL WORKER’S</w:t>
            </w:r>
            <w:r w:rsidRPr="0095309B">
              <w:rPr>
                <w:rFonts w:ascii="Franklin Gothic Medium" w:hAnsi="Franklin Gothic Medium" w:cs="Arial"/>
                <w:iCs/>
                <w:szCs w:val="22"/>
              </w:rPr>
              <w:t xml:space="preserve"> </w:t>
            </w:r>
            <w:r w:rsidRPr="0095309B">
              <w:rPr>
                <w:rFonts w:cs="Arial"/>
                <w:b/>
                <w:iCs/>
                <w:szCs w:val="22"/>
              </w:rPr>
              <w:t>OR MIGRATORY FISHER’S QUALIFYING MOVE</w:t>
            </w:r>
          </w:p>
        </w:tc>
        <w:tc>
          <w:tcPr>
            <w:tcW w:w="5230" w:type="dxa"/>
            <w:tcBorders>
              <w:top w:val="single" w:sz="4" w:space="0" w:color="auto"/>
              <w:left w:val="single" w:sz="4" w:space="0" w:color="auto"/>
              <w:bottom w:val="single" w:sz="4" w:space="0" w:color="auto"/>
              <w:right w:val="single" w:sz="4" w:space="0" w:color="auto"/>
            </w:tcBorders>
            <w:shd w:val="clear" w:color="auto" w:fill="EBF5FF"/>
          </w:tcPr>
          <w:p w14:paraId="7CD5B3E7" w14:textId="77777777" w:rsidR="005869A3" w:rsidRPr="0095309B" w:rsidRDefault="005869A3" w:rsidP="001C68E1">
            <w:pPr>
              <w:ind w:right="108"/>
              <w:rPr>
                <w:rFonts w:cs="Arial"/>
                <w:b/>
                <w:iCs/>
                <w:szCs w:val="22"/>
              </w:rPr>
            </w:pPr>
            <w:r w:rsidRPr="0095309B">
              <w:rPr>
                <w:rFonts w:cs="Arial"/>
                <w:b/>
                <w:iCs/>
                <w:szCs w:val="22"/>
              </w:rPr>
              <w:t xml:space="preserve">FACTOR </w:t>
            </w:r>
            <w:r>
              <w:rPr>
                <w:rFonts w:cs="Arial"/>
                <w:b/>
                <w:iCs/>
                <w:szCs w:val="22"/>
              </w:rPr>
              <w:t>4</w:t>
            </w:r>
            <w:r w:rsidRPr="0095309B">
              <w:rPr>
                <w:rFonts w:cs="Arial"/>
                <w:b/>
                <w:iCs/>
                <w:szCs w:val="22"/>
              </w:rPr>
              <w:t xml:space="preserve">b: QUALIFYING WORK FOR THE MIGRATORY AGRICULTURAL WORKER OR </w:t>
            </w:r>
            <w:r>
              <w:rPr>
                <w:rFonts w:cs="Arial"/>
                <w:b/>
                <w:iCs/>
                <w:szCs w:val="22"/>
              </w:rPr>
              <w:t xml:space="preserve">MIGRATORY </w:t>
            </w:r>
            <w:r w:rsidRPr="0095309B">
              <w:rPr>
                <w:rFonts w:cs="Arial"/>
                <w:b/>
                <w:iCs/>
                <w:szCs w:val="22"/>
              </w:rPr>
              <w:t>FISHER</w:t>
            </w:r>
          </w:p>
        </w:tc>
      </w:tr>
      <w:tr w:rsidR="005869A3" w:rsidRPr="00286DC1" w14:paraId="5E8D50DD" w14:textId="77777777" w:rsidTr="001C68E1">
        <w:trPr>
          <w:trHeight w:val="269"/>
        </w:trPr>
        <w:tc>
          <w:tcPr>
            <w:tcW w:w="5300" w:type="dxa"/>
            <w:tcBorders>
              <w:top w:val="single" w:sz="4" w:space="0" w:color="auto"/>
              <w:left w:val="single" w:sz="4" w:space="0" w:color="auto"/>
              <w:bottom w:val="single" w:sz="4" w:space="0" w:color="auto"/>
              <w:right w:val="single" w:sz="4" w:space="0" w:color="auto"/>
            </w:tcBorders>
            <w:shd w:val="clear" w:color="auto" w:fill="auto"/>
          </w:tcPr>
          <w:p w14:paraId="60F0BCF5" w14:textId="77777777" w:rsidR="005869A3" w:rsidRPr="00286DC1" w:rsidRDefault="005869A3" w:rsidP="001C68E1">
            <w:pPr>
              <w:pStyle w:val="IDRTableCellText"/>
              <w:tabs>
                <w:tab w:val="left" w:pos="0"/>
              </w:tabs>
            </w:pPr>
            <w:r w:rsidRPr="00286DC1">
              <w:t>The parent/guardian/spouse or child (if the child</w:t>
            </w:r>
            <w:r>
              <w:t xml:space="preserve"> </w:t>
            </w:r>
            <w:r w:rsidRPr="00286DC1">
              <w:t xml:space="preserve">is the worker) moved within the 36 months </w:t>
            </w:r>
            <w:r>
              <w:t>preceding</w:t>
            </w:r>
            <w:r w:rsidRPr="00286DC1">
              <w:t xml:space="preserve"> the date of the interview</w:t>
            </w:r>
          </w:p>
          <w:p w14:paraId="0E8DF2CD" w14:textId="77777777" w:rsidR="005869A3" w:rsidRPr="00286DC1" w:rsidRDefault="005869A3" w:rsidP="001C68E1">
            <w:pPr>
              <w:pStyle w:val="IDRTableCellText"/>
              <w:tabs>
                <w:tab w:val="left" w:pos="379"/>
                <w:tab w:val="left" w:pos="739"/>
              </w:tabs>
            </w:pPr>
            <w:r>
              <w:sym w:font="Wingdings" w:char="F0A8"/>
            </w:r>
            <w:r>
              <w:t xml:space="preserve"> </w:t>
            </w:r>
            <w:r>
              <w:tab/>
            </w:r>
            <w:r w:rsidRPr="00286DC1">
              <w:t xml:space="preserve">due to economic necessity, </w:t>
            </w:r>
            <w:r w:rsidRPr="00286DC1">
              <w:rPr>
                <w:b/>
                <w:u w:val="single"/>
              </w:rPr>
              <w:t>AND</w:t>
            </w:r>
          </w:p>
          <w:p w14:paraId="76A8563F" w14:textId="77777777" w:rsidR="005869A3" w:rsidRPr="00286DC1" w:rsidRDefault="005869A3" w:rsidP="001C68E1">
            <w:pPr>
              <w:pStyle w:val="IDRTableCellText"/>
              <w:tabs>
                <w:tab w:val="left" w:pos="379"/>
                <w:tab w:val="left" w:pos="739"/>
              </w:tabs>
              <w:ind w:left="360" w:hanging="360"/>
            </w:pPr>
            <w:r>
              <w:sym w:font="Wingdings" w:char="F0A8"/>
            </w:r>
            <w:r>
              <w:t xml:space="preserve"> </w:t>
            </w:r>
            <w:r>
              <w:tab/>
            </w:r>
            <w:r w:rsidRPr="00286DC1">
              <w:t xml:space="preserve">from one residence to another residence, </w:t>
            </w:r>
            <w:r w:rsidRPr="00286DC1">
              <w:rPr>
                <w:b/>
                <w:u w:val="single"/>
              </w:rPr>
              <w:t>AND</w:t>
            </w:r>
            <w:r w:rsidRPr="00286DC1">
              <w:t xml:space="preserve"> </w:t>
            </w:r>
          </w:p>
          <w:p w14:paraId="33019C6F" w14:textId="77777777" w:rsidR="005869A3" w:rsidRPr="00286DC1" w:rsidRDefault="005869A3" w:rsidP="001C68E1">
            <w:pPr>
              <w:pStyle w:val="IDRTableCellText"/>
              <w:tabs>
                <w:tab w:val="left" w:pos="379"/>
                <w:tab w:val="left" w:pos="739"/>
              </w:tabs>
            </w:pPr>
            <w:r>
              <w:sym w:font="Wingdings" w:char="F0A8"/>
            </w:r>
            <w:r>
              <w:tab/>
            </w:r>
            <w:r w:rsidRPr="00286DC1">
              <w:t>from one school district to another.</w:t>
            </w:r>
            <w:r w:rsidRPr="00286DC1">
              <w:rPr>
                <w:vertAlign w:val="superscript"/>
              </w:rPr>
              <w:t xml:space="preserve"> </w:t>
            </w:r>
            <w:r w:rsidRPr="009062B8">
              <w:t>†</w:t>
            </w:r>
          </w:p>
        </w:tc>
        <w:tc>
          <w:tcPr>
            <w:tcW w:w="5230" w:type="dxa"/>
            <w:tcBorders>
              <w:top w:val="single" w:sz="4" w:space="0" w:color="auto"/>
              <w:left w:val="single" w:sz="4" w:space="0" w:color="auto"/>
              <w:bottom w:val="single" w:sz="4" w:space="0" w:color="auto"/>
              <w:right w:val="single" w:sz="4" w:space="0" w:color="auto"/>
            </w:tcBorders>
            <w:shd w:val="clear" w:color="auto" w:fill="FFFFFF"/>
          </w:tcPr>
          <w:p w14:paraId="5FDB173A" w14:textId="77777777" w:rsidR="005869A3" w:rsidRPr="00286DC1" w:rsidRDefault="005869A3" w:rsidP="001C68E1">
            <w:pPr>
              <w:pStyle w:val="IDRTableCellText"/>
            </w:pPr>
            <w:r w:rsidRPr="00286DC1">
              <w:t xml:space="preserve">After the QUALIFYING MOVE in Factor </w:t>
            </w:r>
            <w:r>
              <w:t>4</w:t>
            </w:r>
            <w:r w:rsidRPr="00286DC1">
              <w:t>a, the parent/guardian/spouse or child (if the child is the worker)</w:t>
            </w:r>
          </w:p>
          <w:p w14:paraId="73170228" w14:textId="77777777" w:rsidR="005869A3" w:rsidRPr="00FE758F" w:rsidRDefault="005869A3" w:rsidP="001C68E1">
            <w:pPr>
              <w:pStyle w:val="IDRTableCellText"/>
              <w:tabs>
                <w:tab w:val="left" w:pos="312"/>
              </w:tabs>
              <w:ind w:left="312" w:hanging="270"/>
              <w:rPr>
                <w:b/>
                <w:u w:val="single"/>
              </w:rPr>
            </w:pPr>
            <w:r>
              <w:sym w:font="Wingdings" w:char="F0A8"/>
            </w:r>
            <w:r>
              <w:t xml:space="preserve"> </w:t>
            </w:r>
            <w:r>
              <w:tab/>
            </w:r>
            <w:r w:rsidRPr="00286DC1">
              <w:t>engaged in new QUAL</w:t>
            </w:r>
            <w:r>
              <w:t>I</w:t>
            </w:r>
            <w:r w:rsidRPr="00286DC1">
              <w:t xml:space="preserve">FYING WORK (QW) soon after the move, </w:t>
            </w:r>
            <w:r w:rsidRPr="00FE758F">
              <w:rPr>
                <w:b/>
                <w:u w:val="single"/>
              </w:rPr>
              <w:t>OR</w:t>
            </w:r>
          </w:p>
          <w:p w14:paraId="54BA9C8F" w14:textId="77777777" w:rsidR="005869A3" w:rsidRPr="00286DC1" w:rsidRDefault="005869A3" w:rsidP="001C68E1">
            <w:pPr>
              <w:pStyle w:val="IDRTableCellText"/>
              <w:tabs>
                <w:tab w:val="left" w:pos="312"/>
              </w:tabs>
              <w:ind w:left="312" w:hanging="270"/>
            </w:pPr>
            <w:r>
              <w:sym w:font="Wingdings" w:char="F0A8"/>
            </w:r>
            <w:r>
              <w:t xml:space="preserve"> </w:t>
            </w:r>
            <w:r>
              <w:tab/>
            </w:r>
            <w:r w:rsidRPr="00286DC1">
              <w:t>did NOT</w:t>
            </w:r>
            <w:r>
              <w:t xml:space="preserve"> </w:t>
            </w:r>
            <w:r w:rsidRPr="00286DC1">
              <w:t>engage in new QW soon after the move, but he or she</w:t>
            </w:r>
          </w:p>
          <w:p w14:paraId="161506AC" w14:textId="77777777" w:rsidR="005869A3" w:rsidRPr="00286DC1" w:rsidRDefault="005869A3" w:rsidP="001C68E1">
            <w:pPr>
              <w:pStyle w:val="IDRTableCellText"/>
              <w:tabs>
                <w:tab w:val="left" w:pos="402"/>
              </w:tabs>
              <w:ind w:left="492"/>
            </w:pPr>
            <w:r>
              <w:sym w:font="Wingdings" w:char="F0A8"/>
            </w:r>
            <w:r>
              <w:t xml:space="preserve"> </w:t>
            </w:r>
            <w:r w:rsidRPr="00286DC1">
              <w:t>actively sought new QW,</w:t>
            </w:r>
            <w:r w:rsidRPr="00286DC1">
              <w:rPr>
                <w:b/>
                <w:u w:val="single"/>
              </w:rPr>
              <w:t xml:space="preserve"> AND</w:t>
            </w:r>
          </w:p>
          <w:p w14:paraId="3FADBD77" w14:textId="77777777" w:rsidR="005869A3" w:rsidRPr="005975EA" w:rsidRDefault="005869A3" w:rsidP="001C68E1">
            <w:pPr>
              <w:pStyle w:val="IDRTableCellText"/>
              <w:ind w:left="492"/>
            </w:pPr>
            <w:r>
              <w:sym w:font="Wingdings" w:char="F0A8"/>
            </w:r>
            <w:r>
              <w:t xml:space="preserve"> </w:t>
            </w:r>
            <w:r w:rsidRPr="00286DC1">
              <w:t xml:space="preserve">has a recent history of moves for </w:t>
            </w:r>
            <w:proofErr w:type="gramStart"/>
            <w:r w:rsidRPr="00286DC1">
              <w:t>QW.</w:t>
            </w:r>
            <w:proofErr w:type="gramEnd"/>
          </w:p>
          <w:p w14:paraId="074A54ED" w14:textId="77777777" w:rsidR="005869A3" w:rsidRPr="00FE758F" w:rsidRDefault="005869A3" w:rsidP="001C68E1">
            <w:pPr>
              <w:pStyle w:val="IDRTableCellText"/>
              <w:rPr>
                <w:b/>
                <w:u w:val="single"/>
              </w:rPr>
            </w:pPr>
            <w:r w:rsidRPr="00FE758F">
              <w:rPr>
                <w:b/>
                <w:u w:val="single"/>
              </w:rPr>
              <w:t>AND</w:t>
            </w:r>
          </w:p>
          <w:p w14:paraId="49A8C1A4" w14:textId="77777777" w:rsidR="005869A3" w:rsidRPr="00286DC1" w:rsidRDefault="005869A3" w:rsidP="001C68E1">
            <w:pPr>
              <w:pStyle w:val="IDRTableCellText"/>
            </w:pPr>
            <w:r w:rsidRPr="00286DC1">
              <w:t>The work is</w:t>
            </w:r>
          </w:p>
          <w:p w14:paraId="6A199D99" w14:textId="77777777" w:rsidR="005869A3" w:rsidRPr="00286DC1" w:rsidRDefault="005869A3" w:rsidP="001C68E1">
            <w:pPr>
              <w:pStyle w:val="IDRTableCellText"/>
            </w:pPr>
            <w:r>
              <w:t xml:space="preserve"> </w:t>
            </w:r>
            <w:r>
              <w:sym w:font="Wingdings" w:char="F0A8"/>
            </w:r>
            <w:r>
              <w:t xml:space="preserve"> </w:t>
            </w:r>
            <w:r w:rsidRPr="00286DC1">
              <w:t xml:space="preserve">seasonal employment, </w:t>
            </w:r>
            <w:r w:rsidRPr="00286DC1">
              <w:rPr>
                <w:b/>
                <w:u w:val="single"/>
              </w:rPr>
              <w:t>OR</w:t>
            </w:r>
          </w:p>
          <w:p w14:paraId="73BFDB6F" w14:textId="77777777" w:rsidR="005869A3" w:rsidRPr="00286DC1" w:rsidRDefault="005869A3" w:rsidP="001C68E1">
            <w:pPr>
              <w:pStyle w:val="IDRTableCellText"/>
            </w:pPr>
            <w:r>
              <w:t xml:space="preserve"> </w:t>
            </w:r>
            <w:r>
              <w:sym w:font="Wingdings" w:char="F0A8"/>
            </w:r>
            <w:r>
              <w:t xml:space="preserve"> </w:t>
            </w:r>
            <w:r w:rsidRPr="00286DC1">
              <w:t xml:space="preserve">temporary employment, </w:t>
            </w:r>
            <w:r w:rsidRPr="00286DC1">
              <w:rPr>
                <w:b/>
                <w:u w:val="single"/>
              </w:rPr>
              <w:t>OR</w:t>
            </w:r>
          </w:p>
          <w:p w14:paraId="22521DE6" w14:textId="77777777" w:rsidR="005869A3" w:rsidRPr="00286DC1" w:rsidRDefault="005869A3" w:rsidP="001C68E1">
            <w:pPr>
              <w:pStyle w:val="IDRTableCellText"/>
            </w:pPr>
            <w:r>
              <w:t xml:space="preserve"> </w:t>
            </w:r>
            <w:r>
              <w:sym w:font="Wingdings" w:char="F0A8"/>
            </w:r>
            <w:r>
              <w:t xml:space="preserve"> </w:t>
            </w:r>
            <w:r w:rsidRPr="00286DC1">
              <w:t>for personal subsistence</w:t>
            </w:r>
            <w:r>
              <w:t>.</w:t>
            </w:r>
          </w:p>
          <w:p w14:paraId="4351BBAC" w14:textId="77777777" w:rsidR="005869A3" w:rsidRDefault="005869A3" w:rsidP="001C68E1">
            <w:pPr>
              <w:pStyle w:val="IDRTableCellText"/>
              <w:rPr>
                <w:b/>
                <w:u w:val="single"/>
              </w:rPr>
            </w:pPr>
            <w:r w:rsidRPr="00286DC1">
              <w:rPr>
                <w:b/>
                <w:u w:val="single"/>
              </w:rPr>
              <w:t>AND</w:t>
            </w:r>
          </w:p>
          <w:p w14:paraId="31999B63" w14:textId="77777777" w:rsidR="005869A3" w:rsidRPr="00286DC1" w:rsidRDefault="005869A3" w:rsidP="001C68E1">
            <w:pPr>
              <w:pStyle w:val="IDRTableCellText"/>
              <w:rPr>
                <w:b/>
                <w:u w:val="single"/>
              </w:rPr>
            </w:pPr>
            <w:r>
              <w:t>The work is</w:t>
            </w:r>
          </w:p>
          <w:p w14:paraId="6CEB0000" w14:textId="77777777" w:rsidR="005869A3" w:rsidRPr="00286DC1" w:rsidRDefault="005869A3" w:rsidP="001C68E1">
            <w:pPr>
              <w:pStyle w:val="IDRTableCellText"/>
            </w:pPr>
            <w:r>
              <w:t xml:space="preserve"> </w:t>
            </w:r>
            <w:r>
              <w:sym w:font="Wingdings" w:char="F0A8"/>
            </w:r>
            <w:r>
              <w:t xml:space="preserve"> </w:t>
            </w:r>
            <w:r w:rsidRPr="00286DC1">
              <w:t xml:space="preserve">agricultural </w:t>
            </w:r>
            <w:r w:rsidRPr="00C5267C">
              <w:rPr>
                <w:b/>
                <w:u w:val="single"/>
              </w:rPr>
              <w:t>OR</w:t>
            </w:r>
            <w:r>
              <w:rPr>
                <w:b/>
                <w:u w:val="single"/>
              </w:rPr>
              <w:t xml:space="preserve"> </w:t>
            </w:r>
            <w:r>
              <w:t xml:space="preserve"> </w:t>
            </w:r>
          </w:p>
          <w:p w14:paraId="0E6BF471" w14:textId="77777777" w:rsidR="005869A3" w:rsidRPr="00286DC1" w:rsidRDefault="005869A3" w:rsidP="001C68E1">
            <w:pPr>
              <w:pStyle w:val="IDRTableCellText"/>
            </w:pPr>
            <w:r>
              <w:t xml:space="preserve"> </w:t>
            </w:r>
            <w:r>
              <w:sym w:font="Wingdings" w:char="F0A8"/>
            </w:r>
            <w:r>
              <w:t xml:space="preserve"> </w:t>
            </w:r>
            <w:r w:rsidRPr="00286DC1">
              <w:t>fishing.</w:t>
            </w:r>
          </w:p>
        </w:tc>
      </w:tr>
      <w:tr w:rsidR="005869A3" w:rsidRPr="00286DC1" w14:paraId="4A71504B" w14:textId="77777777" w:rsidTr="001C68E1">
        <w:trPr>
          <w:trHeight w:val="269"/>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tcPr>
          <w:p w14:paraId="6E6428DE" w14:textId="77777777" w:rsidR="005869A3" w:rsidRPr="005D4CDB" w:rsidRDefault="005869A3" w:rsidP="001C68E1">
            <w:pPr>
              <w:rPr>
                <w:rFonts w:cs="Arial"/>
                <w:iCs/>
                <w:sz w:val="16"/>
                <w:szCs w:val="16"/>
              </w:rPr>
            </w:pPr>
            <w:r w:rsidRPr="005D4CDB">
              <w:rPr>
                <w:rFonts w:cs="Arial"/>
                <w:iCs/>
                <w:sz w:val="16"/>
                <w:szCs w:val="16"/>
              </w:rPr>
              <w:t>* The recruiter should find out which older children are entitled to a free public education</w:t>
            </w:r>
            <w:r>
              <w:rPr>
                <w:rFonts w:cs="Arial"/>
                <w:iCs/>
                <w:sz w:val="16"/>
                <w:szCs w:val="16"/>
              </w:rPr>
              <w:t xml:space="preserve"> (through grade 12)</w:t>
            </w:r>
            <w:r w:rsidRPr="005D4CDB">
              <w:rPr>
                <w:rFonts w:cs="Arial"/>
                <w:iCs/>
                <w:sz w:val="16"/>
                <w:szCs w:val="16"/>
              </w:rPr>
              <w:t xml:space="preserve"> in his or her state</w:t>
            </w:r>
            <w:r w:rsidRPr="005D4CDB">
              <w:rPr>
                <w:rFonts w:cs="Arial"/>
                <w:iCs/>
                <w:sz w:val="16"/>
                <w:szCs w:val="16"/>
              </w:rPr>
              <w:fldChar w:fldCharType="begin"/>
            </w:r>
            <w:r w:rsidRPr="005D4CDB">
              <w:rPr>
                <w:rFonts w:cs="Arial"/>
                <w:iCs/>
                <w:sz w:val="16"/>
                <w:szCs w:val="16"/>
              </w:rPr>
              <w:instrText xml:space="preserve"> XE "State" </w:instrText>
            </w:r>
            <w:r w:rsidRPr="005D4CDB">
              <w:rPr>
                <w:rFonts w:cs="Arial"/>
                <w:iCs/>
                <w:sz w:val="16"/>
                <w:szCs w:val="16"/>
              </w:rPr>
              <w:fldChar w:fldCharType="end"/>
            </w:r>
            <w:r>
              <w:rPr>
                <w:rFonts w:cs="Arial"/>
                <w:iCs/>
                <w:sz w:val="16"/>
                <w:szCs w:val="16"/>
              </w:rPr>
              <w:t xml:space="preserve">. </w:t>
            </w:r>
            <w:r w:rsidRPr="005D4CDB">
              <w:rPr>
                <w:rFonts w:cs="Arial"/>
                <w:iCs/>
                <w:sz w:val="16"/>
                <w:szCs w:val="16"/>
              </w:rPr>
              <w:t>If a question arises (e.g., the child</w:t>
            </w:r>
            <w:r w:rsidRPr="005D4CDB">
              <w:rPr>
                <w:rFonts w:cs="Arial"/>
                <w:iCs/>
                <w:sz w:val="16"/>
                <w:szCs w:val="16"/>
              </w:rPr>
              <w:fldChar w:fldCharType="begin"/>
            </w:r>
            <w:r w:rsidRPr="005D4CDB">
              <w:rPr>
                <w:rFonts w:cs="Arial"/>
                <w:iCs/>
                <w:sz w:val="16"/>
                <w:szCs w:val="16"/>
              </w:rPr>
              <w:instrText xml:space="preserve"> XE "Child" </w:instrText>
            </w:r>
            <w:r w:rsidRPr="005D4CDB">
              <w:rPr>
                <w:rFonts w:cs="Arial"/>
                <w:iCs/>
                <w:sz w:val="16"/>
                <w:szCs w:val="16"/>
              </w:rPr>
              <w:fldChar w:fldCharType="end"/>
            </w:r>
            <w:r w:rsidRPr="005D4CDB">
              <w:rPr>
                <w:rFonts w:cs="Arial"/>
                <w:iCs/>
                <w:sz w:val="16"/>
                <w:szCs w:val="16"/>
              </w:rPr>
              <w:t xml:space="preserve"> has a secondary school</w:t>
            </w:r>
            <w:r w:rsidRPr="005D4CDB">
              <w:rPr>
                <w:rFonts w:cs="Arial"/>
                <w:iCs/>
                <w:sz w:val="16"/>
                <w:szCs w:val="16"/>
              </w:rPr>
              <w:fldChar w:fldCharType="begin"/>
            </w:r>
            <w:r w:rsidRPr="005D4CDB">
              <w:rPr>
                <w:rFonts w:cs="Arial"/>
                <w:iCs/>
                <w:sz w:val="16"/>
                <w:szCs w:val="16"/>
              </w:rPr>
              <w:instrText xml:space="preserve"> XE "School" </w:instrText>
            </w:r>
            <w:r w:rsidRPr="005D4CDB">
              <w:rPr>
                <w:rFonts w:cs="Arial"/>
                <w:iCs/>
                <w:sz w:val="16"/>
                <w:szCs w:val="16"/>
              </w:rPr>
              <w:fldChar w:fldCharType="end"/>
            </w:r>
            <w:r w:rsidRPr="005D4CDB">
              <w:rPr>
                <w:rFonts w:cs="Arial"/>
                <w:iCs/>
                <w:sz w:val="16"/>
                <w:szCs w:val="16"/>
              </w:rPr>
              <w:t xml:space="preserve"> degree issued by another country or has received a certificate of completion in lieu of a diploma), the recruiter should </w:t>
            </w:r>
            <w:r w:rsidRPr="005D4CDB">
              <w:rPr>
                <w:rFonts w:cs="Arial"/>
                <w:iCs/>
                <w:sz w:val="16"/>
                <w:szCs w:val="16"/>
              </w:rPr>
              <w:lastRenderedPageBreak/>
              <w:t xml:space="preserve">find out from state officials whether the child is entitled to continue to pursue a high school diploma in that state. See the Migrant Education Program Non-Regulatory Guidance, Chapter II, Section A for additional information. </w:t>
            </w:r>
          </w:p>
          <w:p w14:paraId="1380ACC9" w14:textId="77777777" w:rsidR="005869A3" w:rsidRPr="00C5267C" w:rsidRDefault="005869A3" w:rsidP="001C68E1">
            <w:pPr>
              <w:pStyle w:val="FootnoteText"/>
              <w:rPr>
                <w:rFonts w:ascii="Franklin Gothic Medium" w:hAnsi="Franklin Gothic Medium" w:cs="Arial"/>
                <w:color w:val="000000"/>
                <w:sz w:val="28"/>
                <w:szCs w:val="28"/>
                <w:lang w:val="en"/>
              </w:rPr>
            </w:pPr>
            <w:r w:rsidRPr="005D4CDB">
              <w:rPr>
                <w:rFonts w:cs="Arial"/>
                <w:iCs/>
                <w:sz w:val="16"/>
                <w:szCs w:val="16"/>
              </w:rPr>
              <w:t>† In a state that is comprised of a single school district, the child moved from one administrative area to another within such district or resides in a school district of more than 15,000 square miles and migrates a distance of 20 miles or more to a temporary residence.</w:t>
            </w:r>
          </w:p>
        </w:tc>
      </w:tr>
    </w:tbl>
    <w:p w14:paraId="7A4B6420" w14:textId="77269C83" w:rsidR="00286DC1" w:rsidRPr="003653AD" w:rsidRDefault="00286DC1" w:rsidP="00CC1821">
      <w:pPr>
        <w:pStyle w:val="OMEHeading2"/>
      </w:pPr>
      <w:bookmarkStart w:id="20" w:name="_Toc334607957"/>
      <w:bookmarkStart w:id="21" w:name="_Toc334799926"/>
      <w:bookmarkStart w:id="22" w:name="_Toc524948332"/>
      <w:r w:rsidRPr="003653AD">
        <w:lastRenderedPageBreak/>
        <w:t>Comprehensive Eligibility Training</w:t>
      </w:r>
      <w:bookmarkEnd w:id="20"/>
      <w:bookmarkEnd w:id="21"/>
      <w:bookmarkEnd w:id="22"/>
      <w:r w:rsidRPr="003653AD">
        <w:t xml:space="preserve"> </w:t>
      </w:r>
    </w:p>
    <w:p w14:paraId="394D2440" w14:textId="77777777" w:rsidR="00286DC1" w:rsidRPr="00125EAF" w:rsidRDefault="00286DC1" w:rsidP="005514ED">
      <w:pPr>
        <w:pStyle w:val="IDRText"/>
      </w:pPr>
      <w:r>
        <w:t xml:space="preserve">The </w:t>
      </w:r>
      <w:r w:rsidRPr="00B709B0">
        <w:rPr>
          <w:rStyle w:val="Emphasis"/>
        </w:rPr>
        <w:t>National ID&amp;R Manual</w:t>
      </w:r>
      <w:r>
        <w:t xml:space="preserve"> is a resource developed to assist SEAs with ID&amp;</w:t>
      </w:r>
      <w:r w:rsidR="003357E6">
        <w:t xml:space="preserve">R systems </w:t>
      </w:r>
      <w:r>
        <w:t xml:space="preserve">implementation, as well as, provide a thorough understanding of </w:t>
      </w:r>
      <w:r w:rsidRPr="00A529F5">
        <w:t>MEP statute and regulations</w:t>
      </w:r>
      <w:r>
        <w:t xml:space="preserve">. While components of this manual discuss the necessary criteria for determining MEP eligibility, this manual is not intended to train recruiters on the many nuances of eligibility decisions; for that purpose, OME has developed the </w:t>
      </w:r>
      <w:r w:rsidRPr="00B709B0">
        <w:rPr>
          <w:rStyle w:val="Emphasis"/>
        </w:rPr>
        <w:t>National ID&amp;R Curriculum</w:t>
      </w:r>
      <w:r>
        <w:t>. SEAs are responsible for providing all recruitment staff with comprehensive training.</w:t>
      </w:r>
      <w:r w:rsidRPr="00C05D7F">
        <w:t xml:space="preserve"> </w:t>
      </w:r>
      <w:r>
        <w:t xml:space="preserve">This can be accomplished by </w:t>
      </w:r>
      <w:r w:rsidRPr="00784CC6">
        <w:t xml:space="preserve">using </w:t>
      </w:r>
      <w:r>
        <w:rPr>
          <w:lang w:val="en-US"/>
        </w:rPr>
        <w:t xml:space="preserve">the </w:t>
      </w:r>
      <w:r w:rsidRPr="00B709B0">
        <w:rPr>
          <w:rStyle w:val="Emphasis"/>
        </w:rPr>
        <w:t>National ID&amp;R Curriculum</w:t>
      </w:r>
      <w:r w:rsidRPr="00784CC6">
        <w:t xml:space="preserve"> or a similar SEA developed curriculum. </w:t>
      </w:r>
    </w:p>
    <w:p w14:paraId="5F74720E" w14:textId="77777777" w:rsidR="00286DC1" w:rsidRPr="003653AD" w:rsidRDefault="00286DC1" w:rsidP="00CC1821">
      <w:pPr>
        <w:pStyle w:val="OMEHeading2"/>
      </w:pPr>
      <w:bookmarkStart w:id="23" w:name="_Toc334607958"/>
      <w:bookmarkStart w:id="24" w:name="_Toc334799927"/>
      <w:bookmarkStart w:id="25" w:name="_Toc524948333"/>
      <w:bookmarkStart w:id="26" w:name="_Toc179173998"/>
      <w:r w:rsidRPr="003653AD">
        <w:t>Making Eligibility</w:t>
      </w:r>
      <w:r w:rsidRPr="003653AD">
        <w:fldChar w:fldCharType="begin"/>
      </w:r>
      <w:r w:rsidRPr="003653AD">
        <w:instrText xml:space="preserve"> XE "Eligibility" </w:instrText>
      </w:r>
      <w:r w:rsidRPr="003653AD">
        <w:fldChar w:fldCharType="end"/>
      </w:r>
      <w:r w:rsidRPr="003653AD">
        <w:t xml:space="preserve"> Decisions</w:t>
      </w:r>
      <w:bookmarkEnd w:id="23"/>
      <w:bookmarkEnd w:id="24"/>
      <w:bookmarkEnd w:id="25"/>
      <w:r w:rsidRPr="003653AD">
        <w:t xml:space="preserve">  </w:t>
      </w:r>
      <w:bookmarkEnd w:id="26"/>
    </w:p>
    <w:p w14:paraId="114875E1" w14:textId="77777777" w:rsidR="00286DC1" w:rsidRPr="003E5A3C" w:rsidRDefault="00286DC1" w:rsidP="005514ED">
      <w:pPr>
        <w:pStyle w:val="IDRText"/>
      </w:pPr>
      <w:r w:rsidRPr="00315668">
        <w:t xml:space="preserve">In order to make </w:t>
      </w:r>
      <w:r w:rsidRPr="002D4BF9">
        <w:t>adequate and</w:t>
      </w:r>
      <w:r>
        <w:t xml:space="preserve"> </w:t>
      </w:r>
      <w:r w:rsidRPr="00315668">
        <w:t>accurate decisions regarding eligibility</w:t>
      </w:r>
      <w:r w:rsidRPr="00315668">
        <w:fldChar w:fldCharType="begin"/>
      </w:r>
      <w:r w:rsidRPr="00315668">
        <w:instrText xml:space="preserve"> XE "Eligibility" </w:instrText>
      </w:r>
      <w:r w:rsidRPr="00315668">
        <w:fldChar w:fldCharType="end"/>
      </w:r>
      <w:r w:rsidRPr="00315668">
        <w:t>, the recruiter must gather as much relevant information as possible</w:t>
      </w:r>
      <w:r>
        <w:t>. A</w:t>
      </w:r>
      <w:r w:rsidRPr="00315668">
        <w:t>dditional information or documentation the recruiter may wish to collect and/or review to support</w:t>
      </w:r>
      <w:r w:rsidRPr="00315668">
        <w:fldChar w:fldCharType="begin"/>
      </w:r>
      <w:r w:rsidRPr="00315668">
        <w:instrText xml:space="preserve"> XE “Support" </w:instrText>
      </w:r>
      <w:r w:rsidRPr="00315668">
        <w:fldChar w:fldCharType="end"/>
      </w:r>
      <w:r w:rsidRPr="00315668">
        <w:fldChar w:fldCharType="begin"/>
      </w:r>
      <w:r w:rsidRPr="00315668">
        <w:instrText xml:space="preserve"> XE "support" </w:instrText>
      </w:r>
      <w:r w:rsidRPr="00315668">
        <w:fldChar w:fldCharType="end"/>
      </w:r>
      <w:r w:rsidRPr="00315668">
        <w:t xml:space="preserve"> the determination include</w:t>
      </w:r>
      <w:r>
        <w:t>s</w:t>
      </w:r>
    </w:p>
    <w:p w14:paraId="23DEF6B5" w14:textId="77777777" w:rsidR="00286DC1" w:rsidRPr="0000035E" w:rsidRDefault="00286DC1" w:rsidP="005514ED">
      <w:pPr>
        <w:pStyle w:val="IDRListParagraph"/>
      </w:pPr>
      <w:r>
        <w:t>n</w:t>
      </w:r>
      <w:r w:rsidRPr="0000035E">
        <w:t>otes from the eligibility</w:t>
      </w:r>
      <w:r w:rsidRPr="0000035E">
        <w:fldChar w:fldCharType="begin"/>
      </w:r>
      <w:r w:rsidRPr="0000035E">
        <w:instrText xml:space="preserve"> XE "Eligibility" </w:instrText>
      </w:r>
      <w:r w:rsidRPr="0000035E">
        <w:fldChar w:fldCharType="end"/>
      </w:r>
      <w:r w:rsidRPr="0000035E">
        <w:t xml:space="preserve"> interview</w:t>
      </w:r>
      <w:r>
        <w:t xml:space="preserve">, </w:t>
      </w:r>
      <w:r w:rsidRPr="0000035E">
        <w:fldChar w:fldCharType="begin"/>
      </w:r>
      <w:r w:rsidRPr="0000035E">
        <w:instrText xml:space="preserve"> XE "Interview" </w:instrText>
      </w:r>
      <w:r w:rsidRPr="0000035E">
        <w:fldChar w:fldCharType="end"/>
      </w:r>
      <w:r w:rsidRPr="0000035E">
        <w:t>including the family</w:t>
      </w:r>
      <w:r w:rsidRPr="0000035E">
        <w:fldChar w:fldCharType="begin"/>
      </w:r>
      <w:r w:rsidRPr="0000035E">
        <w:instrText xml:space="preserve"> XE "Family" </w:instrText>
      </w:r>
      <w:r w:rsidRPr="0000035E">
        <w:fldChar w:fldCharType="end"/>
      </w:r>
      <w:r w:rsidRPr="0000035E">
        <w:t>’s work history</w:t>
      </w:r>
      <w:r>
        <w:t>;</w:t>
      </w:r>
    </w:p>
    <w:p w14:paraId="3BAB398C" w14:textId="77777777" w:rsidR="00286DC1" w:rsidRPr="0000035E" w:rsidRDefault="00286DC1" w:rsidP="005514ED">
      <w:pPr>
        <w:pStyle w:val="IDRListParagraph"/>
      </w:pPr>
      <w:r>
        <w:t>s</w:t>
      </w:r>
      <w:r w:rsidRPr="0000035E">
        <w:t>chool</w:t>
      </w:r>
      <w:r w:rsidRPr="0000035E">
        <w:fldChar w:fldCharType="begin"/>
      </w:r>
      <w:r w:rsidRPr="0000035E">
        <w:instrText xml:space="preserve"> XE "School" </w:instrText>
      </w:r>
      <w:r w:rsidRPr="0000035E">
        <w:fldChar w:fldCharType="end"/>
      </w:r>
      <w:r w:rsidRPr="0000035E">
        <w:t xml:space="preserve"> data (</w:t>
      </w:r>
      <w:r>
        <w:t xml:space="preserve">e.g., </w:t>
      </w:r>
      <w:r w:rsidRPr="0000035E">
        <w:t>names and enrollment records</w:t>
      </w:r>
      <w:r w:rsidRPr="0000035E">
        <w:fldChar w:fldCharType="begin"/>
      </w:r>
      <w:r w:rsidRPr="0000035E">
        <w:instrText xml:space="preserve"> XE "Records" </w:instrText>
      </w:r>
      <w:r w:rsidRPr="0000035E">
        <w:fldChar w:fldCharType="end"/>
      </w:r>
      <w:r w:rsidRPr="0000035E">
        <w:t xml:space="preserve"> from schools attended in the past)</w:t>
      </w:r>
      <w:r>
        <w:t>;</w:t>
      </w:r>
    </w:p>
    <w:p w14:paraId="32CB87C0" w14:textId="77777777" w:rsidR="00286DC1" w:rsidRPr="0000035E" w:rsidRDefault="00286DC1" w:rsidP="005514ED">
      <w:pPr>
        <w:pStyle w:val="IDRListParagraph"/>
      </w:pPr>
      <w:r>
        <w:t>e</w:t>
      </w:r>
      <w:r w:rsidRPr="0000035E">
        <w:t>mployment data (</w:t>
      </w:r>
      <w:r>
        <w:t xml:space="preserve">e.g., </w:t>
      </w:r>
      <w:r w:rsidRPr="0000035E">
        <w:t>employment</w:t>
      </w:r>
      <w:r w:rsidRPr="0000035E">
        <w:fldChar w:fldCharType="begin"/>
      </w:r>
      <w:r w:rsidRPr="0000035E">
        <w:instrText xml:space="preserve"> XE "Employment" </w:instrText>
      </w:r>
      <w:r w:rsidRPr="0000035E">
        <w:fldChar w:fldCharType="end"/>
      </w:r>
      <w:r w:rsidRPr="0000035E">
        <w:t xml:space="preserve"> records</w:t>
      </w:r>
      <w:r w:rsidRPr="0000035E">
        <w:fldChar w:fldCharType="begin"/>
      </w:r>
      <w:r w:rsidRPr="0000035E">
        <w:instrText xml:space="preserve"> XE "Records" </w:instrText>
      </w:r>
      <w:r w:rsidRPr="0000035E">
        <w:fldChar w:fldCharType="end"/>
      </w:r>
      <w:r w:rsidRPr="0000035E">
        <w:t>, pay stubs, job applications, names of past employers)</w:t>
      </w:r>
      <w:r>
        <w:t xml:space="preserve">; </w:t>
      </w:r>
    </w:p>
    <w:p w14:paraId="4523AD10" w14:textId="77777777" w:rsidR="00286DC1" w:rsidRPr="0000035E" w:rsidRDefault="00286DC1" w:rsidP="005514ED">
      <w:pPr>
        <w:pStyle w:val="IDRListParagraph"/>
      </w:pPr>
      <w:r>
        <w:t>c</w:t>
      </w:r>
      <w:r w:rsidRPr="0000035E">
        <w:t>rop data (</w:t>
      </w:r>
      <w:r>
        <w:t xml:space="preserve">e.g., </w:t>
      </w:r>
      <w:r w:rsidRPr="0000035E">
        <w:t>approximate dates of temporary</w:t>
      </w:r>
      <w:r w:rsidRPr="0000035E">
        <w:fldChar w:fldCharType="begin"/>
      </w:r>
      <w:r w:rsidRPr="0000035E">
        <w:instrText xml:space="preserve"> XE "Temporary" </w:instrText>
      </w:r>
      <w:r w:rsidRPr="0000035E">
        <w:fldChar w:fldCharType="end"/>
      </w:r>
      <w:r w:rsidRPr="0000035E">
        <w:t xml:space="preserve"> or seasonal</w:t>
      </w:r>
      <w:r w:rsidRPr="0000035E">
        <w:fldChar w:fldCharType="begin"/>
      </w:r>
      <w:r w:rsidRPr="0000035E">
        <w:instrText xml:space="preserve"> XE "Seasonal" </w:instrText>
      </w:r>
      <w:r w:rsidRPr="0000035E">
        <w:fldChar w:fldCharType="end"/>
      </w:r>
      <w:r w:rsidRPr="0000035E">
        <w:t xml:space="preserve"> crop</w:t>
      </w:r>
      <w:r w:rsidRPr="0000035E">
        <w:fldChar w:fldCharType="begin"/>
      </w:r>
      <w:r w:rsidRPr="0000035E">
        <w:instrText xml:space="preserve"> XE "Crop" </w:instrText>
      </w:r>
      <w:r w:rsidRPr="0000035E">
        <w:fldChar w:fldCharType="end"/>
      </w:r>
      <w:r w:rsidRPr="0000035E">
        <w:t xml:space="preserve"> activities, qualifying local</w:t>
      </w:r>
      <w:r w:rsidRPr="0000035E">
        <w:fldChar w:fldCharType="begin"/>
      </w:r>
      <w:r w:rsidRPr="0000035E">
        <w:instrText xml:space="preserve"> XE "Local" </w:instrText>
      </w:r>
      <w:r w:rsidRPr="0000035E">
        <w:fldChar w:fldCharType="end"/>
      </w:r>
      <w:r w:rsidRPr="0000035E">
        <w:t xml:space="preserve"> production, and processing activities)</w:t>
      </w:r>
      <w:r>
        <w:t>;</w:t>
      </w:r>
    </w:p>
    <w:p w14:paraId="04B31043" w14:textId="77777777" w:rsidR="00286DC1" w:rsidRPr="0000035E" w:rsidRDefault="00286DC1" w:rsidP="005514ED">
      <w:pPr>
        <w:pStyle w:val="IDRListParagraph"/>
      </w:pPr>
      <w:r>
        <w:t>migratory</w:t>
      </w:r>
      <w:r>
        <w:rPr>
          <w:lang w:val="en-US"/>
        </w:rPr>
        <w:t xml:space="preserve"> child</w:t>
      </w:r>
      <w:r w:rsidRPr="0000035E">
        <w:t xml:space="preserve"> database records</w:t>
      </w:r>
      <w:r>
        <w:t>,</w:t>
      </w:r>
      <w:r w:rsidRPr="0000035E">
        <w:fldChar w:fldCharType="begin"/>
      </w:r>
      <w:r w:rsidRPr="0000035E">
        <w:instrText xml:space="preserve"> XE "Records" </w:instrText>
      </w:r>
      <w:r w:rsidRPr="0000035E">
        <w:fldChar w:fldCharType="end"/>
      </w:r>
      <w:r w:rsidRPr="0000035E">
        <w:t xml:space="preserve"> such as </w:t>
      </w:r>
      <w:r>
        <w:t xml:space="preserve">the </w:t>
      </w:r>
      <w:r w:rsidRPr="0000035E">
        <w:t>MSIX or an independent state database</w:t>
      </w:r>
      <w:r>
        <w:t>;</w:t>
      </w:r>
      <w:r w:rsidRPr="0000035E">
        <w:fldChar w:fldCharType="begin"/>
      </w:r>
      <w:r w:rsidRPr="0000035E">
        <w:instrText xml:space="preserve"> XE "State" </w:instrText>
      </w:r>
      <w:r w:rsidRPr="0000035E">
        <w:fldChar w:fldCharType="end"/>
      </w:r>
      <w:r w:rsidRPr="0000035E">
        <w:t xml:space="preserve"> </w:t>
      </w:r>
    </w:p>
    <w:p w14:paraId="64839ED3" w14:textId="77777777" w:rsidR="00286DC1" w:rsidRPr="0000035E" w:rsidRDefault="00286DC1" w:rsidP="005514ED">
      <w:pPr>
        <w:pStyle w:val="IDRListParagraph"/>
      </w:pPr>
      <w:r>
        <w:t>f</w:t>
      </w:r>
      <w:r w:rsidRPr="0000035E">
        <w:t>amily documents (</w:t>
      </w:r>
      <w:r>
        <w:t xml:space="preserve">e.g., </w:t>
      </w:r>
      <w:r w:rsidRPr="0000035E">
        <w:t>birth certificates</w:t>
      </w:r>
      <w:r w:rsidRPr="0000035E">
        <w:fldChar w:fldCharType="begin"/>
      </w:r>
      <w:r w:rsidRPr="0000035E">
        <w:instrText xml:space="preserve"> XE "Records" </w:instrText>
      </w:r>
      <w:r w:rsidRPr="0000035E">
        <w:fldChar w:fldCharType="end"/>
      </w:r>
      <w:r w:rsidRPr="0000035E">
        <w:t>, health immunization records)</w:t>
      </w:r>
      <w:r>
        <w:t>;</w:t>
      </w:r>
    </w:p>
    <w:p w14:paraId="2870DF3E" w14:textId="77777777" w:rsidR="00286DC1" w:rsidRPr="0000035E" w:rsidRDefault="00286DC1" w:rsidP="005514ED">
      <w:pPr>
        <w:pStyle w:val="IDRListParagraph"/>
      </w:pPr>
      <w:r>
        <w:t>n</w:t>
      </w:r>
      <w:r w:rsidRPr="0000035E">
        <w:t>ames of other families with whom the family</w:t>
      </w:r>
      <w:r w:rsidRPr="0000035E">
        <w:fldChar w:fldCharType="begin"/>
      </w:r>
      <w:r w:rsidRPr="0000035E">
        <w:instrText xml:space="preserve"> XE "Family" </w:instrText>
      </w:r>
      <w:r w:rsidRPr="0000035E">
        <w:fldChar w:fldCharType="end"/>
      </w:r>
      <w:r w:rsidRPr="0000035E">
        <w:t xml:space="preserve"> has worked or traveled</w:t>
      </w:r>
      <w:r>
        <w:t>;</w:t>
      </w:r>
    </w:p>
    <w:p w14:paraId="0D311828" w14:textId="77777777" w:rsidR="00286DC1" w:rsidRPr="0000035E" w:rsidRDefault="00286DC1" w:rsidP="005514ED">
      <w:pPr>
        <w:pStyle w:val="IDRListParagraph"/>
      </w:pPr>
      <w:r>
        <w:t>i</w:t>
      </w:r>
      <w:r w:rsidRPr="0000035E">
        <w:t>nformation from the recruitment network</w:t>
      </w:r>
      <w:r w:rsidRPr="0000035E">
        <w:fldChar w:fldCharType="begin"/>
      </w:r>
      <w:r w:rsidRPr="0000035E">
        <w:instrText xml:space="preserve"> XE "Recruitment network" </w:instrText>
      </w:r>
      <w:r w:rsidRPr="0000035E">
        <w:fldChar w:fldCharType="end"/>
      </w:r>
      <w:r w:rsidRPr="0000035E">
        <w:fldChar w:fldCharType="begin"/>
      </w:r>
      <w:r w:rsidRPr="0000035E">
        <w:instrText xml:space="preserve"> XE "network" </w:instrText>
      </w:r>
      <w:r w:rsidRPr="0000035E">
        <w:fldChar w:fldCharType="end"/>
      </w:r>
      <w:r w:rsidRPr="0000035E">
        <w:fldChar w:fldCharType="begin"/>
      </w:r>
      <w:r w:rsidRPr="0000035E">
        <w:instrText xml:space="preserve"> XE "Network" </w:instrText>
      </w:r>
      <w:r w:rsidRPr="0000035E">
        <w:fldChar w:fldCharType="end"/>
      </w:r>
      <w:r w:rsidRPr="0000035E">
        <w:t xml:space="preserve"> that helped the recruiter to identify the worker or family</w:t>
      </w:r>
      <w:r w:rsidRPr="0000035E">
        <w:fldChar w:fldCharType="begin"/>
      </w:r>
      <w:r w:rsidRPr="0000035E">
        <w:instrText xml:space="preserve"> XE "Family" </w:instrText>
      </w:r>
      <w:r w:rsidRPr="0000035E">
        <w:fldChar w:fldCharType="end"/>
      </w:r>
      <w:r w:rsidRPr="0000035E">
        <w:t xml:space="preserve"> (</w:t>
      </w:r>
      <w:r>
        <w:t xml:space="preserve">e.g., </w:t>
      </w:r>
      <w:r w:rsidRPr="0000035E">
        <w:t>written and verbal referrals</w:t>
      </w:r>
      <w:r w:rsidRPr="0000035E">
        <w:fldChar w:fldCharType="begin"/>
      </w:r>
      <w:r w:rsidRPr="0000035E">
        <w:instrText xml:space="preserve"> XE "Referrals" </w:instrText>
      </w:r>
      <w:r w:rsidRPr="0000035E">
        <w:fldChar w:fldCharType="end"/>
      </w:r>
      <w:r w:rsidRPr="0000035E">
        <w:t xml:space="preserve"> from community</w:t>
      </w:r>
      <w:r w:rsidRPr="0000035E">
        <w:fldChar w:fldCharType="begin"/>
      </w:r>
      <w:r w:rsidRPr="0000035E">
        <w:instrText xml:space="preserve"> XE "Community" </w:instrText>
      </w:r>
      <w:r w:rsidRPr="0000035E">
        <w:fldChar w:fldCharType="end"/>
      </w:r>
      <w:r w:rsidRPr="0000035E">
        <w:t xml:space="preserve"> agencies, school</w:t>
      </w:r>
      <w:r w:rsidRPr="0000035E">
        <w:fldChar w:fldCharType="begin"/>
      </w:r>
      <w:r w:rsidRPr="0000035E">
        <w:instrText xml:space="preserve"> XE "School" </w:instrText>
      </w:r>
      <w:r w:rsidRPr="0000035E">
        <w:fldChar w:fldCharType="end"/>
      </w:r>
      <w:r>
        <w:t xml:space="preserve"> personnel, employers);</w:t>
      </w:r>
    </w:p>
    <w:p w14:paraId="2F7866B6" w14:textId="77777777" w:rsidR="00286DC1" w:rsidRPr="0000035E" w:rsidRDefault="00286DC1" w:rsidP="005514ED">
      <w:pPr>
        <w:pStyle w:val="IDRListParagraph"/>
      </w:pPr>
      <w:r>
        <w:t>r</w:t>
      </w:r>
      <w:r w:rsidRPr="0000035E">
        <w:t>ecruiter observations</w:t>
      </w:r>
      <w:r>
        <w:t>, including</w:t>
      </w:r>
      <w:r>
        <w:rPr>
          <w:lang w:val="en-US"/>
        </w:rPr>
        <w:t xml:space="preserve"> </w:t>
      </w:r>
      <w:r w:rsidRPr="0000035E">
        <w:t>whether what the recruiter observes is consistent with the information the interviewee provides</w:t>
      </w:r>
      <w:r>
        <w:t>; and</w:t>
      </w:r>
    </w:p>
    <w:p w14:paraId="39092617" w14:textId="77777777" w:rsidR="00286DC1" w:rsidRPr="00315668" w:rsidRDefault="00286DC1" w:rsidP="00125EAF">
      <w:pPr>
        <w:pStyle w:val="IDRListParagraph"/>
        <w:spacing w:after="0"/>
      </w:pPr>
      <w:r>
        <w:t>o</w:t>
      </w:r>
      <w:r w:rsidRPr="0000035E">
        <w:t>ther relevant documentation.</w:t>
      </w:r>
    </w:p>
    <w:p w14:paraId="2F070F42" w14:textId="77777777" w:rsidR="00286DC1" w:rsidRPr="00125EAF" w:rsidRDefault="00286DC1" w:rsidP="005514ED">
      <w:pPr>
        <w:pStyle w:val="IDRText"/>
        <w:rPr>
          <w:bCs/>
        </w:rPr>
      </w:pPr>
      <w:r w:rsidRPr="00315668">
        <w:t>The recruiter should remember that records</w:t>
      </w:r>
      <w:r w:rsidRPr="00315668">
        <w:fldChar w:fldCharType="begin"/>
      </w:r>
      <w:r w:rsidRPr="00315668">
        <w:instrText xml:space="preserve"> XE "Records" </w:instrText>
      </w:r>
      <w:r w:rsidRPr="00315668">
        <w:fldChar w:fldCharType="end"/>
      </w:r>
      <w:r w:rsidRPr="00315668">
        <w:t xml:space="preserve"> from other states, including copies of COEs, may help inform eligibility</w:t>
      </w:r>
      <w:r w:rsidRPr="00315668">
        <w:fldChar w:fldCharType="begin"/>
      </w:r>
      <w:r w:rsidRPr="00315668">
        <w:instrText xml:space="preserve"> XE "Eligibility" </w:instrText>
      </w:r>
      <w:r w:rsidRPr="00315668">
        <w:fldChar w:fldCharType="end"/>
      </w:r>
      <w:r w:rsidRPr="00315668">
        <w:t xml:space="preserve"> determinations</w:t>
      </w:r>
      <w:r>
        <w:t xml:space="preserve">. </w:t>
      </w:r>
      <w:r w:rsidRPr="00315668">
        <w:t>Howeve</w:t>
      </w:r>
      <w:r w:rsidRPr="00125EAF">
        <w:t>r, each State</w:t>
      </w:r>
      <w:r w:rsidRPr="00125EAF">
        <w:fldChar w:fldCharType="begin"/>
      </w:r>
      <w:r w:rsidRPr="00125EAF">
        <w:instrText xml:space="preserve"> XE "State" </w:instrText>
      </w:r>
      <w:r w:rsidRPr="00125EAF">
        <w:fldChar w:fldCharType="end"/>
      </w:r>
      <w:r w:rsidRPr="00125EAF">
        <w:t xml:space="preserve"> must make its own eligibility decisions </w:t>
      </w:r>
      <w:r w:rsidRPr="00125EAF">
        <w:lastRenderedPageBreak/>
        <w:t xml:space="preserve">because each State is responsible for </w:t>
      </w:r>
      <w:r w:rsidRPr="00E830E6">
        <w:rPr>
          <w:bCs/>
        </w:rPr>
        <w:t>ensuring the eligibility of each child</w:t>
      </w:r>
      <w:r w:rsidRPr="00E830E6">
        <w:rPr>
          <w:bCs/>
        </w:rPr>
        <w:fldChar w:fldCharType="begin"/>
      </w:r>
      <w:r w:rsidRPr="00E830E6">
        <w:rPr>
          <w:bCs/>
        </w:rPr>
        <w:instrText xml:space="preserve"> XE "Child" </w:instrText>
      </w:r>
      <w:r w:rsidRPr="00E830E6">
        <w:rPr>
          <w:bCs/>
        </w:rPr>
        <w:fldChar w:fldCharType="end"/>
      </w:r>
      <w:r w:rsidRPr="00E830E6">
        <w:rPr>
          <w:bCs/>
        </w:rPr>
        <w:t xml:space="preserve"> included in its annual child count. </w:t>
      </w:r>
    </w:p>
    <w:p w14:paraId="3CE114B8" w14:textId="77777777" w:rsidR="00286DC1" w:rsidRPr="00125EAF" w:rsidRDefault="00286DC1" w:rsidP="005514ED">
      <w:pPr>
        <w:pStyle w:val="IDRText"/>
      </w:pPr>
      <w:r w:rsidRPr="00315668">
        <w:t>The recruiter should use his or her analytic</w:t>
      </w:r>
      <w:r>
        <w:t>al</w:t>
      </w:r>
      <w:r w:rsidRPr="00315668">
        <w:t xml:space="preserve"> skills and all available</w:t>
      </w:r>
      <w:r>
        <w:t xml:space="preserve"> resources (</w:t>
      </w:r>
      <w:r w:rsidRPr="00315668">
        <w:t>both material and people) to make a preliminary determination as to whether each child</w:t>
      </w:r>
      <w:r w:rsidRPr="00315668">
        <w:fldChar w:fldCharType="begin"/>
      </w:r>
      <w:r w:rsidRPr="00315668">
        <w:instrText xml:space="preserve"> XE "Child" </w:instrText>
      </w:r>
      <w:r w:rsidRPr="00315668">
        <w:fldChar w:fldCharType="end"/>
      </w:r>
      <w:r w:rsidRPr="00315668">
        <w:t xml:space="preserve"> </w:t>
      </w:r>
      <w:r w:rsidRPr="00315668">
        <w:fldChar w:fldCharType="begin"/>
      </w:r>
      <w:r w:rsidRPr="00315668">
        <w:instrText xml:space="preserve"> XE "Youth" </w:instrText>
      </w:r>
      <w:r w:rsidRPr="00315668">
        <w:fldChar w:fldCharType="end"/>
      </w:r>
      <w:r w:rsidRPr="00315668">
        <w:t>meets the definition of a migratory child</w:t>
      </w:r>
      <w:r w:rsidRPr="00315668">
        <w:fldChar w:fldCharType="begin"/>
      </w:r>
      <w:r w:rsidRPr="00315668">
        <w:instrText xml:space="preserve"> XE "Eligibility" </w:instrText>
      </w:r>
      <w:r w:rsidRPr="00315668">
        <w:fldChar w:fldCharType="end"/>
      </w:r>
      <w:r>
        <w:t xml:space="preserve">. </w:t>
      </w:r>
      <w:r w:rsidRPr="00315668">
        <w:t>To make that decision the recruiter should review the information gathered at the interview</w:t>
      </w:r>
      <w:r w:rsidRPr="00315668">
        <w:fldChar w:fldCharType="begin"/>
      </w:r>
      <w:r w:rsidRPr="00315668">
        <w:instrText xml:space="preserve"> XE "Interview" </w:instrText>
      </w:r>
      <w:r w:rsidRPr="00315668">
        <w:fldChar w:fldCharType="end"/>
      </w:r>
      <w:r w:rsidRPr="00315668">
        <w:t>, along with any other sources of information</w:t>
      </w:r>
      <w:r w:rsidRPr="00315668">
        <w:fldChar w:fldCharType="begin"/>
      </w:r>
      <w:r w:rsidRPr="00315668">
        <w:instrText xml:space="preserve"> XE "Migratory child" </w:instrText>
      </w:r>
      <w:r w:rsidRPr="00315668">
        <w:fldChar w:fldCharType="end"/>
      </w:r>
      <w:r w:rsidRPr="00315668">
        <w:t>. The recruiter should also consider contradictory information from</w:t>
      </w:r>
      <w:r w:rsidRPr="00125EAF">
        <w:t xml:space="preserve"> other sources or from observations that lead the recruiter to doubt or question the interviewee’s responses, such as school</w:t>
      </w:r>
      <w:r w:rsidRPr="00125EAF">
        <w:fldChar w:fldCharType="begin"/>
      </w:r>
      <w:r w:rsidRPr="00125EAF">
        <w:instrText xml:space="preserve"> XE "School" </w:instrText>
      </w:r>
      <w:r w:rsidRPr="00125EAF">
        <w:fldChar w:fldCharType="end"/>
      </w:r>
      <w:r w:rsidRPr="00125EAF">
        <w:t xml:space="preserve"> records</w:t>
      </w:r>
      <w:r w:rsidRPr="00125EAF">
        <w:fldChar w:fldCharType="begin"/>
      </w:r>
      <w:r w:rsidRPr="00125EAF">
        <w:instrText xml:space="preserve"> XE "Records" </w:instrText>
      </w:r>
      <w:r w:rsidRPr="00125EAF">
        <w:fldChar w:fldCharType="end"/>
      </w:r>
      <w:r w:rsidRPr="00125EAF">
        <w:t xml:space="preserve"> that do not match interview information. For example, there may be a case where school records show the child in attendance every day in September, but the parent</w:t>
      </w:r>
      <w:r w:rsidRPr="00125EAF">
        <w:fldChar w:fldCharType="begin"/>
      </w:r>
      <w:r w:rsidRPr="00125EAF">
        <w:instrText xml:space="preserve"> XE "Parent" </w:instrText>
      </w:r>
      <w:r w:rsidRPr="00125EAF">
        <w:fldChar w:fldCharType="end"/>
      </w:r>
      <w:r w:rsidRPr="00125EAF">
        <w:t xml:space="preserve"> says they moved out of state</w:t>
      </w:r>
      <w:r w:rsidRPr="00125EAF">
        <w:fldChar w:fldCharType="begin"/>
      </w:r>
      <w:r w:rsidRPr="00125EAF">
        <w:instrText xml:space="preserve"> XE "State" </w:instrText>
      </w:r>
      <w:r w:rsidRPr="00125EAF">
        <w:fldChar w:fldCharType="end"/>
      </w:r>
      <w:r w:rsidRPr="00125EAF">
        <w:t xml:space="preserve"> for two weeks in September to pick apples. The school records might indicate that the child did not move with the parents</w:t>
      </w:r>
      <w:r w:rsidRPr="00125EAF">
        <w:fldChar w:fldCharType="begin"/>
      </w:r>
      <w:r w:rsidRPr="00125EAF">
        <w:instrText xml:space="preserve"> XE "Local" </w:instrText>
      </w:r>
      <w:r w:rsidRPr="00125EAF">
        <w:fldChar w:fldCharType="end"/>
      </w:r>
      <w:r w:rsidRPr="00125EAF">
        <w:t xml:space="preserve">. </w:t>
      </w:r>
    </w:p>
    <w:p w14:paraId="21E4A419" w14:textId="77777777" w:rsidR="00286DC1" w:rsidRPr="00125EAF" w:rsidRDefault="00286DC1" w:rsidP="005514ED">
      <w:pPr>
        <w:pStyle w:val="IDRText"/>
      </w:pPr>
      <w:r>
        <w:t>Timing of moves for both the child and the worker is a critical consideration. The child and the worker must have made a qualifying move within the preceding 36 months</w:t>
      </w:r>
      <w:r>
        <w:rPr>
          <w:lang w:val="en-US"/>
        </w:rPr>
        <w:t xml:space="preserve"> of the interview</w:t>
      </w:r>
      <w:r>
        <w:t>. However</w:t>
      </w:r>
      <w:r>
        <w:rPr>
          <w:lang w:val="en-US"/>
        </w:rPr>
        <w:t>,</w:t>
      </w:r>
      <w:r>
        <w:t xml:space="preserve"> the child and the worker do not necessarily need to have made qualifying moves at the same time for the child to be eligible for the MEP. While in the majority of cases, the child moves with the worker (if the child is not the worker), in cases where the child and worker move at separate times, developing a timeline will assist in determining that both the child and the worker have made qualifying moves within 36 months</w:t>
      </w:r>
      <w:r w:rsidRPr="008C5852">
        <w:t xml:space="preserve"> </w:t>
      </w:r>
      <w:r>
        <w:rPr>
          <w:lang w:val="en-US"/>
        </w:rPr>
        <w:t>of the interview</w:t>
      </w:r>
      <w:r>
        <w:t xml:space="preserve"> and in identifying the QAD for the child. In addition, the recruiter should record the date on the timeline when the worker was last engaged in qualifying work or when the worker engaged in new qualifying work in order to determine if the worker meets the definition of migratory agricultural worker or migratory fisher.</w:t>
      </w:r>
      <w:r w:rsidRPr="00315668">
        <w:fldChar w:fldCharType="begin"/>
      </w:r>
      <w:r w:rsidRPr="00315668">
        <w:instrText xml:space="preserve"> XE "Community" </w:instrText>
      </w:r>
      <w:r w:rsidRPr="00315668">
        <w:fldChar w:fldCharType="end"/>
      </w:r>
      <w:r w:rsidRPr="00315668">
        <w:t xml:space="preserve"> </w:t>
      </w:r>
    </w:p>
    <w:p w14:paraId="5B7810F9" w14:textId="77777777" w:rsidR="00286DC1" w:rsidRPr="00675DD2" w:rsidRDefault="00286DC1" w:rsidP="00125EAF">
      <w:pPr>
        <w:pStyle w:val="IDRText"/>
      </w:pPr>
      <w:r>
        <w:t>Following are key dates to consider for eligibility:</w:t>
      </w:r>
    </w:p>
    <w:p w14:paraId="282FFBA6" w14:textId="77777777" w:rsidR="00286DC1" w:rsidRPr="00675DD2" w:rsidRDefault="00286DC1" w:rsidP="004443DB">
      <w:pPr>
        <w:pStyle w:val="IDRListParagraph"/>
      </w:pPr>
      <w:r w:rsidRPr="00675DD2">
        <w:t xml:space="preserve">making a qualifying move </w:t>
      </w:r>
      <w:r w:rsidR="004D3E86">
        <w:rPr>
          <w:lang w:val="en-US"/>
        </w:rPr>
        <w:t xml:space="preserve">in the </w:t>
      </w:r>
      <w:r w:rsidRPr="00675DD2">
        <w:t xml:space="preserve">36 months preceding the date of the interview (NRG, Ch. II, A1.) </w:t>
      </w:r>
    </w:p>
    <w:p w14:paraId="53D5C4F4" w14:textId="77777777" w:rsidR="00286DC1" w:rsidRPr="00FE758F" w:rsidRDefault="00286DC1" w:rsidP="00125EAF">
      <w:pPr>
        <w:pStyle w:val="IDRListParagraph"/>
      </w:pPr>
      <w:r w:rsidRPr="00675DD2">
        <w:t xml:space="preserve">engaging in work “soon after the move” (60 days) (NRG, </w:t>
      </w:r>
      <w:r w:rsidR="001776F7" w:rsidRPr="00675DD2">
        <w:t>Ch.</w:t>
      </w:r>
      <w:r w:rsidR="001776F7">
        <w:t xml:space="preserve"> </w:t>
      </w:r>
      <w:r w:rsidR="001776F7" w:rsidRPr="00675DD2">
        <w:t>II</w:t>
      </w:r>
      <w:r w:rsidRPr="00675DD2">
        <w:t xml:space="preserve">, C10) </w:t>
      </w:r>
    </w:p>
    <w:p w14:paraId="4AF1A094" w14:textId="77777777" w:rsidR="00234743" w:rsidRPr="00675DD2" w:rsidRDefault="00234743" w:rsidP="00125EAF">
      <w:pPr>
        <w:pStyle w:val="IDRListParagraph"/>
      </w:pPr>
      <w:r>
        <w:rPr>
          <w:lang w:val="en-US"/>
        </w:rPr>
        <w:t>recent history of moves (no longer than 36 months preceding the date of the interview) (NRG, Ch. II, C16)</w:t>
      </w:r>
    </w:p>
    <w:p w14:paraId="32AA22BC" w14:textId="617A9073" w:rsidR="00286DC1" w:rsidRPr="003F58B1" w:rsidRDefault="00286DC1" w:rsidP="003F58B1">
      <w:pPr>
        <w:pStyle w:val="IDRListParagraph"/>
      </w:pPr>
      <w:r w:rsidRPr="00FE758F">
        <w:rPr>
          <w:bCs/>
        </w:rPr>
        <w:t>the period</w:t>
      </w:r>
      <w:r w:rsidR="00BC29BC" w:rsidRPr="00FE758F">
        <w:rPr>
          <w:bCs/>
        </w:rPr>
        <w:t xml:space="preserve"> of time</w:t>
      </w:r>
      <w:r w:rsidRPr="00FE758F">
        <w:rPr>
          <w:bCs/>
        </w:rPr>
        <w:t xml:space="preserve"> </w:t>
      </w:r>
      <w:r w:rsidR="00BC29BC" w:rsidRPr="00FE758F">
        <w:rPr>
          <w:bCs/>
        </w:rPr>
        <w:t xml:space="preserve">that separates the worker’s qualifying move from a child’s qualifying move to join a worker or vice versa </w:t>
      </w:r>
      <w:r w:rsidRPr="00FE758F">
        <w:rPr>
          <w:bCs/>
        </w:rPr>
        <w:t xml:space="preserve">(12 months) (NRG, Ch. II, E4) </w:t>
      </w:r>
    </w:p>
    <w:p w14:paraId="44035F63" w14:textId="77777777" w:rsidR="00286DC1" w:rsidRPr="002A0BAE" w:rsidRDefault="00286DC1" w:rsidP="005514ED">
      <w:pPr>
        <w:pStyle w:val="IDRListParagraph"/>
      </w:pPr>
      <w:r w:rsidRPr="00675DD2">
        <w:t>the time period for when employment is considered “seasonal” or “temporary” (12 month</w:t>
      </w:r>
      <w:r>
        <w:t>s) (NRG, Ch. II, G3 and G5)</w:t>
      </w:r>
    </w:p>
    <w:p w14:paraId="506F31AE" w14:textId="77777777" w:rsidR="00AF0BEE" w:rsidRPr="000B6F1B" w:rsidRDefault="002A0BAE" w:rsidP="005514ED">
      <w:pPr>
        <w:pStyle w:val="IDRListParagraph"/>
      </w:pPr>
      <w:r>
        <w:rPr>
          <w:lang w:val="en-US"/>
        </w:rPr>
        <w:t>the date the State approves the COE in relation to the date the Migratory Agricultural Worker/ Fisher status expires</w:t>
      </w:r>
    </w:p>
    <w:p w14:paraId="27EA8CA0" w14:textId="77777777" w:rsidR="00CA4283" w:rsidRDefault="008D668E" w:rsidP="00CC1821">
      <w:pPr>
        <w:pStyle w:val="OMEHeading2"/>
        <w:sectPr w:rsidR="00CA4283" w:rsidSect="005E6C71">
          <w:headerReference w:type="default" r:id="rId11"/>
          <w:pgSz w:w="12240" w:h="15840"/>
          <w:pgMar w:top="1440" w:right="1440" w:bottom="1440" w:left="1440" w:header="720" w:footer="720" w:gutter="0"/>
          <w:cols w:space="720"/>
          <w:docGrid w:linePitch="360"/>
        </w:sectPr>
      </w:pPr>
      <w:bookmarkStart w:id="27" w:name="_Toc179174001"/>
      <w:bookmarkStart w:id="28" w:name="_Toc334607959"/>
      <w:bookmarkStart w:id="29" w:name="_Toc334799928"/>
      <w:r>
        <w:br/>
      </w:r>
    </w:p>
    <w:p w14:paraId="54D1BC72" w14:textId="44B326F6" w:rsidR="00286DC1" w:rsidRPr="003653AD" w:rsidRDefault="00286DC1" w:rsidP="00CC1821">
      <w:pPr>
        <w:pStyle w:val="OMEHeading2"/>
      </w:pPr>
      <w:bookmarkStart w:id="30" w:name="_Toc524948334"/>
      <w:r w:rsidRPr="003653AD">
        <w:lastRenderedPageBreak/>
        <w:t>Determining Eligibility</w:t>
      </w:r>
      <w:r w:rsidRPr="003653AD">
        <w:fldChar w:fldCharType="begin"/>
      </w:r>
      <w:r w:rsidRPr="003653AD">
        <w:instrText xml:space="preserve"> XE "Eligibility" </w:instrText>
      </w:r>
      <w:r w:rsidRPr="003653AD">
        <w:fldChar w:fldCharType="end"/>
      </w:r>
      <w:r w:rsidRPr="003653AD">
        <w:t xml:space="preserve"> in Difficult Cases</w:t>
      </w:r>
      <w:bookmarkEnd w:id="27"/>
      <w:bookmarkEnd w:id="28"/>
      <w:bookmarkEnd w:id="29"/>
      <w:bookmarkEnd w:id="30"/>
      <w:r w:rsidRPr="003653AD">
        <w:t xml:space="preserve"> </w:t>
      </w:r>
    </w:p>
    <w:p w14:paraId="0D375242" w14:textId="77777777" w:rsidR="00286DC1" w:rsidRPr="00315668" w:rsidRDefault="00286DC1" w:rsidP="005514ED">
      <w:pPr>
        <w:pStyle w:val="IDRText"/>
      </w:pPr>
      <w:r w:rsidRPr="00315668">
        <w:t>At times, the recruiter may face situations that are beyond his or her knowledge or level of authority</w:t>
      </w:r>
      <w:r>
        <w:t>. In this situation, it is imperative for the recruiter to take detailed notes during the interview because this</w:t>
      </w:r>
      <w:r w:rsidRPr="008C5852">
        <w:t xml:space="preserve"> </w:t>
      </w:r>
      <w:r>
        <w:t>will allow the recruiter to effectively research any lingering questions at a later time. T</w:t>
      </w:r>
      <w:r w:rsidRPr="00315668">
        <w:t>he recruiter should check to see if the question has been answered in the state</w:t>
      </w:r>
      <w:r w:rsidRPr="00315668">
        <w:fldChar w:fldCharType="begin"/>
      </w:r>
      <w:r w:rsidRPr="00315668">
        <w:instrText xml:space="preserve"> XE "State" </w:instrText>
      </w:r>
      <w:r w:rsidRPr="00315668">
        <w:fldChar w:fldCharType="end"/>
      </w:r>
      <w:r w:rsidRPr="00315668">
        <w:t>’s ID&amp;R</w:t>
      </w:r>
      <w:r w:rsidRPr="00315668">
        <w:fldChar w:fldCharType="begin"/>
      </w:r>
      <w:r w:rsidRPr="00315668">
        <w:instrText xml:space="preserve"> XE "Identification and Recruitment" </w:instrText>
      </w:r>
      <w:r w:rsidRPr="00315668">
        <w:fldChar w:fldCharType="end"/>
      </w:r>
      <w:r w:rsidRPr="00315668">
        <w:t xml:space="preserve"> materials (</w:t>
      </w:r>
      <w:r>
        <w:t>e.g.,</w:t>
      </w:r>
      <w:r w:rsidRPr="00315668">
        <w:t xml:space="preserve"> the </w:t>
      </w:r>
      <w:r>
        <w:rPr>
          <w:lang w:val="en-US"/>
        </w:rPr>
        <w:t>S</w:t>
      </w:r>
      <w:proofErr w:type="spellStart"/>
      <w:r w:rsidRPr="00315668">
        <w:t>tate</w:t>
      </w:r>
      <w:proofErr w:type="spellEnd"/>
      <w:r w:rsidRPr="00315668">
        <w:t xml:space="preserve"> ID&amp;R </w:t>
      </w:r>
      <w:r>
        <w:rPr>
          <w:lang w:val="en-US"/>
        </w:rPr>
        <w:t>M</w:t>
      </w:r>
      <w:proofErr w:type="spellStart"/>
      <w:r w:rsidRPr="00315668">
        <w:t>anual</w:t>
      </w:r>
      <w:proofErr w:type="spellEnd"/>
      <w:r w:rsidRPr="00315668">
        <w:t xml:space="preserve"> </w:t>
      </w:r>
      <w:r>
        <w:t xml:space="preserve">or </w:t>
      </w:r>
      <w:r w:rsidRPr="008C5852">
        <w:t>s</w:t>
      </w:r>
      <w:r w:rsidRPr="00315668">
        <w:t xml:space="preserve">tate policy letters) or in the </w:t>
      </w:r>
      <w:r w:rsidRPr="00315668">
        <w:fldChar w:fldCharType="begin"/>
      </w:r>
      <w:r w:rsidRPr="00315668">
        <w:instrText xml:space="preserve"> XE “Federal" </w:instrText>
      </w:r>
      <w:r w:rsidRPr="00315668">
        <w:fldChar w:fldCharType="end"/>
      </w:r>
      <w:r w:rsidRPr="00315668">
        <w:fldChar w:fldCharType="begin"/>
      </w:r>
      <w:r w:rsidRPr="00315668">
        <w:instrText xml:space="preserve"> XE "federal" </w:instrText>
      </w:r>
      <w:r w:rsidRPr="00315668">
        <w:fldChar w:fldCharType="end"/>
      </w:r>
      <w:r>
        <w:t>NRG</w:t>
      </w:r>
      <w:r w:rsidRPr="00315668">
        <w:fldChar w:fldCharType="begin"/>
      </w:r>
      <w:r w:rsidRPr="00315668">
        <w:instrText xml:space="preserve"> XE "Draft Non-Regulatory Guidance" </w:instrText>
      </w:r>
      <w:r w:rsidRPr="00315668">
        <w:fldChar w:fldCharType="end"/>
      </w:r>
      <w:r w:rsidRPr="00315668">
        <w:fldChar w:fldCharType="begin"/>
      </w:r>
      <w:r w:rsidRPr="00315668">
        <w:instrText xml:space="preserve"> XE "Draft Non-Regulatory Guidance (NRG)" </w:instrText>
      </w:r>
      <w:r w:rsidRPr="00315668">
        <w:fldChar w:fldCharType="end"/>
      </w:r>
      <w:r>
        <w:t xml:space="preserve">. </w:t>
      </w:r>
      <w:r w:rsidRPr="00315668">
        <w:t xml:space="preserve">If the recruiter </w:t>
      </w:r>
      <w:r>
        <w:t>cannot</w:t>
      </w:r>
      <w:r w:rsidRPr="00315668">
        <w:t xml:space="preserve"> find the answer in any of the written materials, the recruiter </w:t>
      </w:r>
      <w:r>
        <w:rPr>
          <w:lang w:val="en-US"/>
        </w:rPr>
        <w:t>should</w:t>
      </w:r>
      <w:r w:rsidRPr="00315668">
        <w:t xml:space="preserve"> talk with knowledgeable peers in his or her state to see if any of them have encountered a similar situation, and if so, how </w:t>
      </w:r>
      <w:r w:rsidRPr="00125EAF">
        <w:t>it was resolved (eligibility policies may differ from state to state, so the recruiter should either ask other recruiters within his or her own state or confirm responses from other states with the state ID&amp;R coordinator</w:t>
      </w:r>
      <w:r w:rsidRPr="00125EAF">
        <w:fldChar w:fldCharType="begin"/>
      </w:r>
      <w:r w:rsidRPr="00125EAF">
        <w:instrText xml:space="preserve"> XE "Coordinator" </w:instrText>
      </w:r>
      <w:r w:rsidRPr="00125EAF">
        <w:fldChar w:fldCharType="end"/>
      </w:r>
      <w:r w:rsidRPr="00125EAF">
        <w:t>). Finally, the recruiter will also want to consult with a supervisor</w:t>
      </w:r>
      <w:r w:rsidRPr="00125EAF">
        <w:fldChar w:fldCharType="begin"/>
      </w:r>
      <w:r w:rsidRPr="00125EAF">
        <w:instrText xml:space="preserve"> XE "Supervisor" </w:instrText>
      </w:r>
      <w:r w:rsidRPr="00125EAF">
        <w:fldChar w:fldCharType="end"/>
      </w:r>
      <w:r w:rsidRPr="00125EAF">
        <w:t>. To help the supervisor understand the scenario, the recruiter should clearly</w:t>
      </w:r>
      <w:r w:rsidRPr="00315668">
        <w:t xml:space="preserve"> present all of the relevant facts</w:t>
      </w:r>
      <w:r>
        <w:t xml:space="preserve">. </w:t>
      </w:r>
      <w:r w:rsidRPr="00315668">
        <w:t xml:space="preserve">As a general rule, the individual who </w:t>
      </w:r>
      <w:r w:rsidRPr="000339C9">
        <w:t>asks</w:t>
      </w:r>
      <w:r w:rsidRPr="00315668">
        <w:t xml:space="preserve"> an eligibility question should provide as much applicable background information as possible, including information on each eligibility factor found </w:t>
      </w:r>
      <w:r>
        <w:t>i</w:t>
      </w:r>
      <w:r w:rsidRPr="00315668">
        <w:t xml:space="preserve">n the </w:t>
      </w:r>
      <w:r w:rsidRPr="009F0B0F">
        <w:rPr>
          <w:iCs/>
        </w:rPr>
        <w:t>Child Eligibility</w:t>
      </w:r>
      <w:r w:rsidRPr="009F0B0F">
        <w:rPr>
          <w:iCs/>
        </w:rPr>
        <w:fldChar w:fldCharType="begin"/>
      </w:r>
      <w:r w:rsidRPr="009F0B0F">
        <w:rPr>
          <w:iCs/>
        </w:rPr>
        <w:instrText xml:space="preserve"> XE "</w:instrText>
      </w:r>
      <w:r w:rsidRPr="009F0B0F">
        <w:instrText>Eligibility"</w:instrText>
      </w:r>
      <w:r w:rsidRPr="009F0B0F">
        <w:rPr>
          <w:iCs/>
        </w:rPr>
        <w:instrText xml:space="preserve"> </w:instrText>
      </w:r>
      <w:r w:rsidRPr="009F0B0F">
        <w:rPr>
          <w:iCs/>
        </w:rPr>
        <w:fldChar w:fldCharType="end"/>
      </w:r>
      <w:r w:rsidRPr="009F0B0F">
        <w:rPr>
          <w:iCs/>
        </w:rPr>
        <w:t xml:space="preserve"> </w:t>
      </w:r>
      <w:r>
        <w:rPr>
          <w:iCs/>
        </w:rPr>
        <w:t>Checklist</w:t>
      </w:r>
      <w:r w:rsidRPr="00315668">
        <w:rPr>
          <w:i/>
          <w:iCs/>
        </w:rPr>
        <w:fldChar w:fldCharType="begin"/>
      </w:r>
      <w:r w:rsidRPr="00315668">
        <w:rPr>
          <w:i/>
          <w:iCs/>
        </w:rPr>
        <w:instrText xml:space="preserve"> XE "</w:instrText>
      </w:r>
      <w:r w:rsidRPr="00315668">
        <w:instrText>Eligibility Flowchart"</w:instrText>
      </w:r>
      <w:r w:rsidRPr="00315668">
        <w:rPr>
          <w:i/>
          <w:iCs/>
        </w:rPr>
        <w:instrText xml:space="preserve"> </w:instrText>
      </w:r>
      <w:r w:rsidRPr="00315668">
        <w:rPr>
          <w:i/>
          <w:iCs/>
        </w:rPr>
        <w:fldChar w:fldCharType="end"/>
      </w:r>
      <w:r w:rsidRPr="00315668">
        <w:rPr>
          <w:i/>
          <w:iCs/>
        </w:rPr>
        <w:fldChar w:fldCharType="begin"/>
      </w:r>
      <w:r w:rsidRPr="00315668">
        <w:rPr>
          <w:i/>
          <w:iCs/>
        </w:rPr>
        <w:instrText xml:space="preserve"> XE "</w:instrText>
      </w:r>
      <w:r w:rsidRPr="00315668">
        <w:instrText>Eligibility Flowchart"</w:instrText>
      </w:r>
      <w:r w:rsidRPr="00315668">
        <w:rPr>
          <w:i/>
          <w:iCs/>
        </w:rPr>
        <w:instrText xml:space="preserve"> </w:instrText>
      </w:r>
      <w:r w:rsidRPr="00315668">
        <w:rPr>
          <w:i/>
          <w:iCs/>
        </w:rPr>
        <w:fldChar w:fldCharType="end"/>
      </w:r>
      <w:r>
        <w:t xml:space="preserve">. </w:t>
      </w:r>
      <w:r w:rsidRPr="00315668">
        <w:t>The recruiter should also tell the supervisor whether he or she thinks the child</w:t>
      </w:r>
      <w:r w:rsidRPr="00315668">
        <w:fldChar w:fldCharType="begin"/>
      </w:r>
      <w:r w:rsidRPr="00315668">
        <w:instrText xml:space="preserve"> XE "Child" </w:instrText>
      </w:r>
      <w:r w:rsidRPr="00315668">
        <w:fldChar w:fldCharType="end"/>
      </w:r>
      <w:r w:rsidRPr="00315668">
        <w:t xml:space="preserve"> or youth</w:t>
      </w:r>
      <w:r w:rsidRPr="00315668">
        <w:fldChar w:fldCharType="begin"/>
      </w:r>
      <w:r w:rsidRPr="00315668">
        <w:instrText xml:space="preserve"> XE "Youth" </w:instrText>
      </w:r>
      <w:r w:rsidRPr="00315668">
        <w:fldChar w:fldCharType="end"/>
      </w:r>
      <w:r w:rsidRPr="00315668">
        <w:t xml:space="preserve"> is eligible and explain </w:t>
      </w:r>
      <w:r>
        <w:t xml:space="preserve">the rationale. </w:t>
      </w:r>
    </w:p>
    <w:p w14:paraId="1E5B7696" w14:textId="77777777" w:rsidR="00286DC1" w:rsidRPr="00C215AA" w:rsidRDefault="00286DC1" w:rsidP="005514ED">
      <w:pPr>
        <w:pStyle w:val="IDRText"/>
        <w:rPr>
          <w:lang w:val="en-US"/>
        </w:rPr>
      </w:pPr>
      <w:r w:rsidRPr="00315668">
        <w:t>The recruiter’s supervisor</w:t>
      </w:r>
      <w:r>
        <w:t>,</w:t>
      </w:r>
      <w:r w:rsidRPr="00315668">
        <w:fldChar w:fldCharType="begin"/>
      </w:r>
      <w:r w:rsidRPr="00315668">
        <w:instrText xml:space="preserve"> XE "Supervisor" </w:instrText>
      </w:r>
      <w:r w:rsidRPr="00315668">
        <w:fldChar w:fldCharType="end"/>
      </w:r>
      <w:r w:rsidRPr="00315668">
        <w:t xml:space="preserve"> who will </w:t>
      </w:r>
      <w:r>
        <w:t xml:space="preserve">try to </w:t>
      </w:r>
      <w:r w:rsidRPr="000339C9">
        <w:t>answer</w:t>
      </w:r>
      <w:r w:rsidRPr="00315668">
        <w:t xml:space="preserve"> the eligibility</w:t>
      </w:r>
      <w:r w:rsidRPr="00315668">
        <w:fldChar w:fldCharType="begin"/>
      </w:r>
      <w:r w:rsidRPr="00315668">
        <w:instrText xml:space="preserve"> XE "Eligibility" </w:instrText>
      </w:r>
      <w:r w:rsidRPr="00315668">
        <w:fldChar w:fldCharType="end"/>
      </w:r>
      <w:r w:rsidRPr="00315668">
        <w:t xml:space="preserve"> question</w:t>
      </w:r>
      <w:r>
        <w:t>,</w:t>
      </w:r>
      <w:r w:rsidRPr="00315668">
        <w:t xml:space="preserve"> should make sure he or she understands all of the relevant facts, asking for additional information when needed</w:t>
      </w:r>
      <w:r>
        <w:t xml:space="preserve">. </w:t>
      </w:r>
      <w:r w:rsidRPr="00315668">
        <w:t>Once the supervisor has a clear understanding of th</w:t>
      </w:r>
      <w:r>
        <w:t>e issue, the supervisor should</w:t>
      </w:r>
    </w:p>
    <w:p w14:paraId="35E10C58" w14:textId="77777777" w:rsidR="00286DC1" w:rsidRPr="0000035E" w:rsidRDefault="00286DC1" w:rsidP="00277B32">
      <w:pPr>
        <w:pStyle w:val="IDRNumberList"/>
        <w:numPr>
          <w:ilvl w:val="0"/>
          <w:numId w:val="51"/>
        </w:numPr>
      </w:pPr>
      <w:r>
        <w:t>c</w:t>
      </w:r>
      <w:r w:rsidRPr="00315668">
        <w:t xml:space="preserve">heck to see if the question is answered in the </w:t>
      </w:r>
      <w:r>
        <w:t>S</w:t>
      </w:r>
      <w:r w:rsidRPr="00315668">
        <w:t>tate</w:t>
      </w:r>
      <w:r w:rsidRPr="00315668">
        <w:fldChar w:fldCharType="begin"/>
      </w:r>
      <w:r w:rsidRPr="00315668">
        <w:instrText xml:space="preserve"> XE "State" </w:instrText>
      </w:r>
      <w:r w:rsidRPr="00315668">
        <w:fldChar w:fldCharType="end"/>
      </w:r>
      <w:r w:rsidRPr="00315668">
        <w:t xml:space="preserve"> ID&amp;R</w:t>
      </w:r>
      <w:r w:rsidRPr="00315668">
        <w:fldChar w:fldCharType="begin"/>
      </w:r>
      <w:r w:rsidRPr="00315668">
        <w:instrText xml:space="preserve"> XE "Identification and Recruitment" </w:instrText>
      </w:r>
      <w:r w:rsidRPr="00315668">
        <w:fldChar w:fldCharType="end"/>
      </w:r>
      <w:r w:rsidRPr="00315668">
        <w:t xml:space="preserve"> materials (</w:t>
      </w:r>
      <w:r>
        <w:t>e.g.,</w:t>
      </w:r>
      <w:r w:rsidRPr="00315668">
        <w:t xml:space="preserve"> the </w:t>
      </w:r>
      <w:r>
        <w:t>S</w:t>
      </w:r>
      <w:r w:rsidRPr="00315668">
        <w:t>tate</w:t>
      </w:r>
      <w:r>
        <w:t>’s</w:t>
      </w:r>
      <w:r w:rsidRPr="00315668">
        <w:t xml:space="preserve"> ID&amp;R </w:t>
      </w:r>
      <w:r>
        <w:t>M</w:t>
      </w:r>
      <w:r w:rsidRPr="00315668">
        <w:t xml:space="preserve">anual, </w:t>
      </w:r>
      <w:r w:rsidRPr="00905A1A">
        <w:t>s</w:t>
      </w:r>
      <w:r w:rsidRPr="00315668">
        <w:t>tate policy letters) or in the</w:t>
      </w:r>
      <w:r>
        <w:t xml:space="preserve"> NRG</w:t>
      </w:r>
      <w:r w:rsidRPr="002D4BF9">
        <w:fldChar w:fldCharType="begin"/>
      </w:r>
      <w:r w:rsidRPr="002D4BF9">
        <w:instrText xml:space="preserve"> XE “Federal" </w:instrText>
      </w:r>
      <w:r w:rsidRPr="002D4BF9">
        <w:fldChar w:fldCharType="end"/>
      </w:r>
      <w:r w:rsidRPr="002D4BF9">
        <w:fldChar w:fldCharType="begin"/>
      </w:r>
      <w:r w:rsidRPr="002D4BF9">
        <w:instrText xml:space="preserve"> XE "federal" </w:instrText>
      </w:r>
      <w:r w:rsidRPr="002D4BF9">
        <w:fldChar w:fldCharType="end"/>
      </w:r>
      <w:r w:rsidRPr="006C4BB6">
        <w:rPr>
          <w:i/>
        </w:rPr>
        <w:fldChar w:fldCharType="begin"/>
      </w:r>
      <w:r w:rsidRPr="006C4BB6">
        <w:rPr>
          <w:i/>
        </w:rPr>
        <w:instrText xml:space="preserve"> XE "</w:instrText>
      </w:r>
      <w:r w:rsidRPr="00315668">
        <w:instrText>Draft Non-Regulatory Guidance"</w:instrText>
      </w:r>
      <w:r w:rsidRPr="006C4BB6">
        <w:rPr>
          <w:i/>
        </w:rPr>
        <w:instrText xml:space="preserve"> </w:instrText>
      </w:r>
      <w:r w:rsidRPr="006C4BB6">
        <w:rPr>
          <w:i/>
        </w:rPr>
        <w:fldChar w:fldCharType="end"/>
      </w:r>
      <w:r w:rsidRPr="006C4BB6">
        <w:rPr>
          <w:i/>
        </w:rPr>
        <w:fldChar w:fldCharType="begin"/>
      </w:r>
      <w:r w:rsidRPr="006C4BB6">
        <w:rPr>
          <w:i/>
        </w:rPr>
        <w:instrText xml:space="preserve"> XE "</w:instrText>
      </w:r>
      <w:r w:rsidRPr="00315668">
        <w:instrText>Draft Non-Regulatory Guidance (NRG)"</w:instrText>
      </w:r>
      <w:r w:rsidRPr="006C4BB6">
        <w:rPr>
          <w:i/>
        </w:rPr>
        <w:instrText xml:space="preserve"> </w:instrText>
      </w:r>
      <w:r w:rsidRPr="006C4BB6">
        <w:rPr>
          <w:i/>
        </w:rPr>
        <w:fldChar w:fldCharType="end"/>
      </w:r>
      <w:r>
        <w:t>, and</w:t>
      </w:r>
    </w:p>
    <w:p w14:paraId="15A35A1F" w14:textId="77777777" w:rsidR="00286DC1" w:rsidRPr="00315668" w:rsidRDefault="00286DC1" w:rsidP="006C4BB6">
      <w:pPr>
        <w:pStyle w:val="IDRNumberList"/>
      </w:pPr>
      <w:r>
        <w:t>d</w:t>
      </w:r>
      <w:r w:rsidRPr="00315668">
        <w:t xml:space="preserve">etermine if there is a precedent (by contacting </w:t>
      </w:r>
      <w:r>
        <w:t>the next person in the established process for resolving eligibility questions</w:t>
      </w:r>
      <w:r w:rsidRPr="00315668">
        <w:t>)</w:t>
      </w:r>
      <w:r>
        <w:t>.</w:t>
      </w:r>
    </w:p>
    <w:p w14:paraId="36C51C0C" w14:textId="77777777" w:rsidR="006C4BB6" w:rsidRDefault="00286DC1" w:rsidP="005514ED">
      <w:pPr>
        <w:pStyle w:val="IDRText"/>
      </w:pPr>
      <w:r w:rsidRPr="00315668">
        <w:t xml:space="preserve">If there </w:t>
      </w:r>
      <w:r w:rsidRPr="000339C9">
        <w:rPr>
          <w:iCs/>
        </w:rPr>
        <w:t>is</w:t>
      </w:r>
      <w:r w:rsidRPr="000339C9">
        <w:t xml:space="preserve"> </w:t>
      </w:r>
      <w:r w:rsidRPr="00315668">
        <w:t>a clear answer, the supervisor</w:t>
      </w:r>
      <w:r w:rsidRPr="00315668">
        <w:fldChar w:fldCharType="begin"/>
      </w:r>
      <w:r w:rsidRPr="00315668">
        <w:instrText xml:space="preserve"> XE "Supervisor" </w:instrText>
      </w:r>
      <w:r w:rsidRPr="00315668">
        <w:fldChar w:fldCharType="end"/>
      </w:r>
      <w:r w:rsidRPr="00315668">
        <w:t xml:space="preserve"> should provide that answer to the recruiter</w:t>
      </w:r>
      <w:r>
        <w:t xml:space="preserve">. </w:t>
      </w:r>
      <w:r w:rsidRPr="00315668">
        <w:t xml:space="preserve">If not, the supervisor should move the question through the </w:t>
      </w:r>
      <w:r>
        <w:t>state’s official process for resolving eligibility questions. Figure 5</w:t>
      </w:r>
      <w:r w:rsidRPr="00315668">
        <w:t xml:space="preserve"> shows how a question from a recruiter moves </w:t>
      </w:r>
      <w:r>
        <w:t>through</w:t>
      </w:r>
      <w:r w:rsidRPr="00315668">
        <w:t xml:space="preserve"> the chain of command within the MEP</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rsidRPr="00315668">
        <w:t xml:space="preserve"> and how the answer moves back to the recruiter</w:t>
      </w:r>
      <w:r>
        <w:t xml:space="preserve">. </w:t>
      </w:r>
      <w:r w:rsidRPr="00315668">
        <w:t>If the supervisor does</w:t>
      </w:r>
      <w:r>
        <w:t xml:space="preserve"> </w:t>
      </w:r>
      <w:r w:rsidRPr="00315668">
        <w:t>n</w:t>
      </w:r>
      <w:r>
        <w:t>o</w:t>
      </w:r>
      <w:r w:rsidRPr="00315668">
        <w:t>t know the answer to a question, the question would be referred to the next person in line, generally the state</w:t>
      </w:r>
      <w:r w:rsidRPr="00315668">
        <w:fldChar w:fldCharType="begin"/>
      </w:r>
      <w:r w:rsidRPr="00315668">
        <w:instrText xml:space="preserve"> XE "State" </w:instrText>
      </w:r>
      <w:r w:rsidRPr="00315668">
        <w:fldChar w:fldCharType="end"/>
      </w:r>
      <w:r w:rsidRPr="00315668">
        <w:t xml:space="preserve"> ID&amp;R</w:t>
      </w:r>
      <w:r w:rsidRPr="00315668">
        <w:fldChar w:fldCharType="begin"/>
      </w:r>
      <w:r w:rsidRPr="00315668">
        <w:instrText xml:space="preserve"> XE "Identification and Recruitment" </w:instrText>
      </w:r>
      <w:r w:rsidRPr="00315668">
        <w:fldChar w:fldCharType="end"/>
      </w:r>
      <w:r>
        <w:t xml:space="preserve"> C</w:t>
      </w:r>
      <w:r w:rsidRPr="00315668">
        <w:t>oordinator</w:t>
      </w:r>
      <w:r w:rsidRPr="00315668">
        <w:fldChar w:fldCharType="begin"/>
      </w:r>
      <w:r w:rsidRPr="00315668">
        <w:instrText xml:space="preserve"> XE "Coordinator" </w:instrText>
      </w:r>
      <w:r w:rsidRPr="00315668">
        <w:fldChar w:fldCharType="end"/>
      </w:r>
      <w:r w:rsidRPr="00315668">
        <w:t>, who will perform the same analysis that the local supervisor conducted.</w:t>
      </w:r>
      <w:r w:rsidRPr="00315668">
        <w:fldChar w:fldCharType="begin"/>
      </w:r>
      <w:r w:rsidRPr="00315668">
        <w:instrText xml:space="preserve"> XE "Local" </w:instrText>
      </w:r>
      <w:r w:rsidRPr="00315668">
        <w:fldChar w:fldCharType="end"/>
      </w:r>
      <w:r w:rsidRPr="00315668">
        <w:t xml:space="preserve">  </w:t>
      </w:r>
    </w:p>
    <w:p w14:paraId="42D1C875" w14:textId="77777777" w:rsidR="006C4BB6" w:rsidRDefault="006C4BB6" w:rsidP="005514ED">
      <w:pPr>
        <w:pStyle w:val="IDRText"/>
      </w:pPr>
      <w:r>
        <w:br w:type="page"/>
      </w:r>
    </w:p>
    <w:p w14:paraId="05041104" w14:textId="77777777" w:rsidR="00286DC1" w:rsidRPr="00905A1A" w:rsidRDefault="00286DC1" w:rsidP="00E048BC">
      <w:pPr>
        <w:pStyle w:val="IDRFigure"/>
      </w:pPr>
      <w:bookmarkStart w:id="31" w:name="_Toc334612263"/>
      <w:r w:rsidRPr="00CF53AA">
        <w:rPr>
          <w:szCs w:val="22"/>
        </w:rPr>
        <w:lastRenderedPageBreak/>
        <w:t>Figure</w:t>
      </w:r>
      <w:r>
        <w:rPr>
          <w:szCs w:val="22"/>
        </w:rPr>
        <w:t xml:space="preserve"> 5</w:t>
      </w:r>
      <w:r w:rsidRPr="00905A1A">
        <w:t>. Eligibility Question Chain of Command</w:t>
      </w:r>
      <w:bookmarkEnd w:id="31"/>
    </w:p>
    <w:bookmarkStart w:id="32" w:name="_Toc179080814"/>
    <w:p w14:paraId="080D7822" w14:textId="77777777" w:rsidR="00286DC1" w:rsidRPr="007F3E7C" w:rsidRDefault="00B73F0A" w:rsidP="005514ED">
      <w:pPr>
        <w:pStyle w:val="IDRFigure"/>
      </w:pPr>
      <w:r>
        <w:rPr>
          <w:noProof/>
          <w:lang w:val="en-US" w:eastAsia="en-US"/>
        </w:rPr>
        <mc:AlternateContent>
          <mc:Choice Requires="wpg">
            <w:drawing>
              <wp:inline distT="0" distB="0" distL="0" distR="0" wp14:anchorId="43FF9956" wp14:editId="2A8EF1D9">
                <wp:extent cx="5917565" cy="2499360"/>
                <wp:effectExtent l="0" t="0" r="26035" b="40640"/>
                <wp:docPr id="50" name="Group 2" descr="Eligability Question Chain of Command which shows the flow of asking a question from: Recruiter to immediate supervisor to state ID&amp;R coordinator to State Director to OME. Then it shows an answer in the reverse direction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499360"/>
                          <a:chOff x="1800" y="5351"/>
                          <a:chExt cx="8640" cy="3649"/>
                        </a:xfrm>
                      </wpg:grpSpPr>
                      <wpg:grpSp>
                        <wpg:cNvPr id="51" name="Group 10"/>
                        <wpg:cNvGrpSpPr>
                          <a:grpSpLocks/>
                        </wpg:cNvGrpSpPr>
                        <wpg:grpSpPr bwMode="auto">
                          <a:xfrm>
                            <a:off x="1800" y="5351"/>
                            <a:ext cx="8640" cy="3649"/>
                            <a:chOff x="1800" y="5351"/>
                            <a:chExt cx="8640" cy="3649"/>
                          </a:xfrm>
                        </wpg:grpSpPr>
                        <wpg:grpSp>
                          <wpg:cNvPr id="52" name="Group 11"/>
                          <wpg:cNvGrpSpPr>
                            <a:grpSpLocks/>
                          </wpg:cNvGrpSpPr>
                          <wpg:grpSpPr bwMode="auto">
                            <a:xfrm>
                              <a:off x="2959" y="5949"/>
                              <a:ext cx="4816" cy="3051"/>
                              <a:chOff x="2959" y="5949"/>
                              <a:chExt cx="4816" cy="3051"/>
                            </a:xfrm>
                          </wpg:grpSpPr>
                          <wps:wsp>
                            <wps:cNvPr id="53" name="Arc 12"/>
                            <wps:cNvSpPr>
                              <a:spLocks/>
                            </wps:cNvSpPr>
                            <wps:spPr bwMode="auto">
                              <a:xfrm rot="9063532" flipH="1" flipV="1">
                                <a:off x="2959" y="5949"/>
                                <a:ext cx="4267" cy="2770"/>
                              </a:xfrm>
                              <a:custGeom>
                                <a:avLst/>
                                <a:gdLst>
                                  <a:gd name="T0" fmla="*/ 0 w 21600"/>
                                  <a:gd name="T1" fmla="*/ 0 h 21600"/>
                                  <a:gd name="T2" fmla="*/ 843 w 21600"/>
                                  <a:gd name="T3" fmla="*/ 326 h 21600"/>
                                  <a:gd name="T4" fmla="*/ 37 w 21600"/>
                                  <a:gd name="T5" fmla="*/ 35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22"/>
                                    </a:moveTo>
                                    <a:cubicBezTo>
                                      <a:pt x="330" y="7"/>
                                      <a:pt x="660" y="0"/>
                                      <a:pt x="991" y="0"/>
                                    </a:cubicBezTo>
                                    <a:cubicBezTo>
                                      <a:pt x="12235" y="0"/>
                                      <a:pt x="21598" y="8626"/>
                                      <a:pt x="22518" y="19833"/>
                                    </a:cubicBezTo>
                                  </a:path>
                                  <a:path w="21600" h="21600" stroke="0" extrusionOk="0">
                                    <a:moveTo>
                                      <a:pt x="-1" y="22"/>
                                    </a:moveTo>
                                    <a:cubicBezTo>
                                      <a:pt x="330" y="7"/>
                                      <a:pt x="660" y="0"/>
                                      <a:pt x="991" y="0"/>
                                    </a:cubicBezTo>
                                    <a:cubicBezTo>
                                      <a:pt x="12235" y="0"/>
                                      <a:pt x="21598" y="8626"/>
                                      <a:pt x="22518" y="19833"/>
                                    </a:cubicBezTo>
                                    <a:lnTo>
                                      <a:pt x="991" y="21600"/>
                                    </a:lnTo>
                                    <a:lnTo>
                                      <a:pt x="-1" y="22"/>
                                    </a:lnTo>
                                    <a:close/>
                                  </a:path>
                                </a:pathLst>
                              </a:custGeom>
                              <a:noFill/>
                              <a:ln w="25400">
                                <a:solidFill>
                                  <a:srgbClr val="000000"/>
                                </a:solidFill>
                                <a:prstDash val="sysDot"/>
                                <a:round/>
                                <a:headEnd type="triangle" w="sm" len="sm"/>
                                <a:tailEnd type="non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rc 13"/>
                            <wps:cNvSpPr>
                              <a:spLocks/>
                            </wps:cNvSpPr>
                            <wps:spPr bwMode="auto">
                              <a:xfrm rot="9063532" flipH="1" flipV="1">
                                <a:off x="4498" y="6230"/>
                                <a:ext cx="3180" cy="2770"/>
                              </a:xfrm>
                              <a:custGeom>
                                <a:avLst/>
                                <a:gdLst>
                                  <a:gd name="T0" fmla="*/ 9 w 21528"/>
                                  <a:gd name="T1" fmla="*/ 0 h 21596"/>
                                  <a:gd name="T2" fmla="*/ 470 w 21528"/>
                                  <a:gd name="T3" fmla="*/ 326 h 21596"/>
                                  <a:gd name="T4" fmla="*/ 0 w 21528"/>
                                  <a:gd name="T5" fmla="*/ 355 h 21596"/>
                                  <a:gd name="T6" fmla="*/ 0 60000 65536"/>
                                  <a:gd name="T7" fmla="*/ 0 60000 65536"/>
                                  <a:gd name="T8" fmla="*/ 0 60000 65536"/>
                                </a:gdLst>
                                <a:ahLst/>
                                <a:cxnLst>
                                  <a:cxn ang="T6">
                                    <a:pos x="T0" y="T1"/>
                                  </a:cxn>
                                  <a:cxn ang="T7">
                                    <a:pos x="T2" y="T3"/>
                                  </a:cxn>
                                  <a:cxn ang="T8">
                                    <a:pos x="T4" y="T5"/>
                                  </a:cxn>
                                </a:cxnLst>
                                <a:rect l="0" t="0" r="r" b="b"/>
                                <a:pathLst>
                                  <a:path w="21528" h="21596" fill="none" extrusionOk="0">
                                    <a:moveTo>
                                      <a:pt x="397" y="-1"/>
                                    </a:moveTo>
                                    <a:cubicBezTo>
                                      <a:pt x="11487" y="203"/>
                                      <a:pt x="20620" y="8774"/>
                                      <a:pt x="21527" y="19829"/>
                                    </a:cubicBezTo>
                                  </a:path>
                                  <a:path w="21528" h="21596" stroke="0" extrusionOk="0">
                                    <a:moveTo>
                                      <a:pt x="397" y="-1"/>
                                    </a:moveTo>
                                    <a:cubicBezTo>
                                      <a:pt x="11487" y="203"/>
                                      <a:pt x="20620" y="8774"/>
                                      <a:pt x="21527" y="19829"/>
                                    </a:cubicBezTo>
                                    <a:lnTo>
                                      <a:pt x="0" y="21596"/>
                                    </a:lnTo>
                                    <a:lnTo>
                                      <a:pt x="397" y="-1"/>
                                    </a:lnTo>
                                    <a:close/>
                                  </a:path>
                                </a:pathLst>
                              </a:custGeom>
                              <a:noFill/>
                              <a:ln w="25400">
                                <a:solidFill>
                                  <a:srgbClr val="000000"/>
                                </a:solidFill>
                                <a:prstDash val="sysDot"/>
                                <a:round/>
                                <a:headEnd type="triangle" w="sm" len="sm"/>
                                <a:tailEnd type="non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rc 14"/>
                            <wps:cNvSpPr>
                              <a:spLocks/>
                            </wps:cNvSpPr>
                            <wps:spPr bwMode="auto">
                              <a:xfrm rot="9063532" flipH="1" flipV="1">
                                <a:off x="6035" y="6708"/>
                                <a:ext cx="1740" cy="1800"/>
                              </a:xfrm>
                              <a:custGeom>
                                <a:avLst/>
                                <a:gdLst>
                                  <a:gd name="T0" fmla="*/ 3 w 21528"/>
                                  <a:gd name="T1" fmla="*/ 0 h 21596"/>
                                  <a:gd name="T2" fmla="*/ 141 w 21528"/>
                                  <a:gd name="T3" fmla="*/ 138 h 21596"/>
                                  <a:gd name="T4" fmla="*/ 0 w 21528"/>
                                  <a:gd name="T5" fmla="*/ 150 h 21596"/>
                                  <a:gd name="T6" fmla="*/ 0 60000 65536"/>
                                  <a:gd name="T7" fmla="*/ 0 60000 65536"/>
                                  <a:gd name="T8" fmla="*/ 0 60000 65536"/>
                                </a:gdLst>
                                <a:ahLst/>
                                <a:cxnLst>
                                  <a:cxn ang="T6">
                                    <a:pos x="T0" y="T1"/>
                                  </a:cxn>
                                  <a:cxn ang="T7">
                                    <a:pos x="T2" y="T3"/>
                                  </a:cxn>
                                  <a:cxn ang="T8">
                                    <a:pos x="T4" y="T5"/>
                                  </a:cxn>
                                </a:cxnLst>
                                <a:rect l="0" t="0" r="r" b="b"/>
                                <a:pathLst>
                                  <a:path w="21528" h="21596" fill="none" extrusionOk="0">
                                    <a:moveTo>
                                      <a:pt x="397" y="-1"/>
                                    </a:moveTo>
                                    <a:cubicBezTo>
                                      <a:pt x="11487" y="203"/>
                                      <a:pt x="20620" y="8774"/>
                                      <a:pt x="21527" y="19829"/>
                                    </a:cubicBezTo>
                                  </a:path>
                                  <a:path w="21528" h="21596" stroke="0" extrusionOk="0">
                                    <a:moveTo>
                                      <a:pt x="397" y="-1"/>
                                    </a:moveTo>
                                    <a:cubicBezTo>
                                      <a:pt x="11487" y="203"/>
                                      <a:pt x="20620" y="8774"/>
                                      <a:pt x="21527" y="19829"/>
                                    </a:cubicBezTo>
                                    <a:lnTo>
                                      <a:pt x="0" y="21596"/>
                                    </a:lnTo>
                                    <a:lnTo>
                                      <a:pt x="397" y="-1"/>
                                    </a:lnTo>
                                    <a:close/>
                                  </a:path>
                                </a:pathLst>
                              </a:custGeom>
                              <a:noFill/>
                              <a:ln w="25400">
                                <a:solidFill>
                                  <a:srgbClr val="000000"/>
                                </a:solidFill>
                                <a:prstDash val="sysDot"/>
                                <a:round/>
                                <a:headEnd type="triangle" w="sm" len="sm"/>
                                <a:tailEnd type="non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5"/>
                          <wpg:cNvGrpSpPr>
                            <a:grpSpLocks/>
                          </wpg:cNvGrpSpPr>
                          <wpg:grpSpPr bwMode="auto">
                            <a:xfrm>
                              <a:off x="1800" y="5351"/>
                              <a:ext cx="8640" cy="3600"/>
                              <a:chOff x="1800" y="5351"/>
                              <a:chExt cx="8640" cy="3600"/>
                            </a:xfrm>
                          </wpg:grpSpPr>
                          <wpg:grpSp>
                            <wpg:cNvPr id="57" name="Group 16"/>
                            <wpg:cNvGrpSpPr>
                              <a:grpSpLocks/>
                            </wpg:cNvGrpSpPr>
                            <wpg:grpSpPr bwMode="auto">
                              <a:xfrm>
                                <a:off x="7464" y="7183"/>
                                <a:ext cx="914" cy="737"/>
                                <a:chOff x="4722" y="869"/>
                                <a:chExt cx="914" cy="698"/>
                              </a:xfrm>
                            </wpg:grpSpPr>
                            <wps:wsp>
                              <wps:cNvPr id="58" name="Rectangle 17"/>
                              <wps:cNvSpPr>
                                <a:spLocks noChangeArrowheads="1"/>
                              </wps:cNvSpPr>
                              <wps:spPr bwMode="auto">
                                <a:xfrm>
                                  <a:off x="4722" y="869"/>
                                  <a:ext cx="914" cy="698"/>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9" name="Rectangle 18"/>
                              <wps:cNvSpPr>
                                <a:spLocks noChangeArrowheads="1"/>
                              </wps:cNvSpPr>
                              <wps:spPr bwMode="auto">
                                <a:xfrm>
                                  <a:off x="4722" y="869"/>
                                  <a:ext cx="914" cy="698"/>
                                </a:xfrm>
                                <a:prstGeom prst="rect">
                                  <a:avLst/>
                                </a:prstGeom>
                                <a:solidFill>
                                  <a:srgbClr val="FFFFFF"/>
                                </a:solidFill>
                                <a:ln w="28575" cap="rnd">
                                  <a:solidFill>
                                    <a:srgbClr val="000000"/>
                                  </a:solidFill>
                                  <a:miter lim="800000"/>
                                  <a:headEnd/>
                                  <a:tailEnd/>
                                </a:ln>
                              </wps:spPr>
                              <wps:bodyPr rot="0" vert="horz" wrap="square" lIns="91440" tIns="45720" rIns="91440" bIns="45720" anchor="t" anchorCtr="0" upright="1">
                                <a:noAutofit/>
                              </wps:bodyPr>
                            </wps:wsp>
                          </wpg:grpSp>
                          <wps:wsp>
                            <wps:cNvPr id="60" name="Freeform 19"/>
                            <wps:cNvSpPr>
                              <a:spLocks noEditPoints="1"/>
                            </wps:cNvSpPr>
                            <wps:spPr bwMode="auto">
                              <a:xfrm>
                                <a:off x="2880" y="7696"/>
                                <a:ext cx="900" cy="180"/>
                              </a:xfrm>
                              <a:custGeom>
                                <a:avLst/>
                                <a:gdLst>
                                  <a:gd name="T0" fmla="*/ 2 w 4866"/>
                                  <a:gd name="T1" fmla="*/ 17 h 800"/>
                                  <a:gd name="T2" fmla="*/ 144 w 4866"/>
                                  <a:gd name="T3" fmla="*/ 17 h 800"/>
                                  <a:gd name="T4" fmla="*/ 146 w 4866"/>
                                  <a:gd name="T5" fmla="*/ 20 h 800"/>
                                  <a:gd name="T6" fmla="*/ 144 w 4866"/>
                                  <a:gd name="T7" fmla="*/ 24 h 800"/>
                                  <a:gd name="T8" fmla="*/ 2 w 4866"/>
                                  <a:gd name="T9" fmla="*/ 23 h 800"/>
                                  <a:gd name="T10" fmla="*/ 0 w 4866"/>
                                  <a:gd name="T11" fmla="*/ 20 h 800"/>
                                  <a:gd name="T12" fmla="*/ 2 w 4866"/>
                                  <a:gd name="T13" fmla="*/ 17 h 800"/>
                                  <a:gd name="T14" fmla="*/ 139 w 4866"/>
                                  <a:gd name="T15" fmla="*/ 0 h 800"/>
                                  <a:gd name="T16" fmla="*/ 166 w 4866"/>
                                  <a:gd name="T17" fmla="*/ 20 h 800"/>
                                  <a:gd name="T18" fmla="*/ 139 w 4866"/>
                                  <a:gd name="T19" fmla="*/ 41 h 800"/>
                                  <a:gd name="T20" fmla="*/ 139 w 4866"/>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66" h="800">
                                    <a:moveTo>
                                      <a:pt x="67" y="328"/>
                                    </a:moveTo>
                                    <a:lnTo>
                                      <a:pt x="4200" y="334"/>
                                    </a:lnTo>
                                    <a:cubicBezTo>
                                      <a:pt x="4237" y="334"/>
                                      <a:pt x="4267" y="363"/>
                                      <a:pt x="4266" y="400"/>
                                    </a:cubicBezTo>
                                    <a:cubicBezTo>
                                      <a:pt x="4266" y="437"/>
                                      <a:pt x="4237" y="467"/>
                                      <a:pt x="4200" y="467"/>
                                    </a:cubicBezTo>
                                    <a:lnTo>
                                      <a:pt x="66" y="461"/>
                                    </a:lnTo>
                                    <a:cubicBezTo>
                                      <a:pt x="30" y="461"/>
                                      <a:pt x="0" y="431"/>
                                      <a:pt x="0" y="394"/>
                                    </a:cubicBezTo>
                                    <a:cubicBezTo>
                                      <a:pt x="0" y="358"/>
                                      <a:pt x="30" y="328"/>
                                      <a:pt x="67" y="328"/>
                                    </a:cubicBezTo>
                                    <a:close/>
                                    <a:moveTo>
                                      <a:pt x="4067" y="0"/>
                                    </a:moveTo>
                                    <a:lnTo>
                                      <a:pt x="4866" y="401"/>
                                    </a:lnTo>
                                    <a:lnTo>
                                      <a:pt x="4066" y="800"/>
                                    </a:lnTo>
                                    <a:lnTo>
                                      <a:pt x="4067"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1" name="Rectangle 20" title="Eligability Question Chain of Command"/>
                            <wps:cNvSpPr>
                              <a:spLocks noChangeArrowheads="1"/>
                            </wps:cNvSpPr>
                            <wps:spPr bwMode="auto">
                              <a:xfrm>
                                <a:off x="1800" y="5351"/>
                                <a:ext cx="8640" cy="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21"/>
                            <wps:cNvSpPr>
                              <a:spLocks noChangeArrowheads="1"/>
                            </wps:cNvSpPr>
                            <wps:spPr bwMode="auto">
                              <a:xfrm>
                                <a:off x="3780" y="7288"/>
                                <a:ext cx="915"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92186" w14:textId="77777777" w:rsidR="00532A6C" w:rsidRDefault="00532A6C" w:rsidP="005514ED">
                                  <w:pPr>
                                    <w:jc w:val="center"/>
                                    <w:rPr>
                                      <w:color w:val="000000"/>
                                      <w:sz w:val="16"/>
                                      <w:szCs w:val="16"/>
                                    </w:rPr>
                                  </w:pPr>
                                  <w:r>
                                    <w:rPr>
                                      <w:color w:val="000000"/>
                                      <w:sz w:val="16"/>
                                      <w:szCs w:val="16"/>
                                    </w:rPr>
                                    <w:t>Immediate</w:t>
                                  </w:r>
                                </w:p>
                                <w:p w14:paraId="0927E381" w14:textId="77777777" w:rsidR="00532A6C" w:rsidRDefault="00532A6C" w:rsidP="005514ED">
                                  <w:pPr>
                                    <w:jc w:val="center"/>
                                    <w:rPr>
                                      <w:sz w:val="16"/>
                                      <w:szCs w:val="16"/>
                                    </w:rPr>
                                  </w:pPr>
                                  <w:r>
                                    <w:rPr>
                                      <w:color w:val="000000"/>
                                      <w:sz w:val="16"/>
                                      <w:szCs w:val="16"/>
                                    </w:rPr>
                                    <w:t>Supervisor</w:t>
                                  </w:r>
                                </w:p>
                                <w:p w14:paraId="5A4F8CD3" w14:textId="77777777" w:rsidR="00532A6C" w:rsidRDefault="00532A6C" w:rsidP="005514ED"/>
                                <w:p w14:paraId="38DA6700" w14:textId="77777777" w:rsidR="00532A6C" w:rsidRDefault="00532A6C" w:rsidP="005514ED"/>
                                <w:p w14:paraId="2DAE3781" w14:textId="77777777" w:rsidR="00532A6C" w:rsidRDefault="00532A6C" w:rsidP="005514ED">
                                  <w:pPr>
                                    <w:rPr>
                                      <w:color w:val="000000"/>
                                      <w:sz w:val="16"/>
                                      <w:szCs w:val="16"/>
                                    </w:rPr>
                                  </w:pPr>
                                  <w:r>
                                    <w:rPr>
                                      <w:color w:val="000000"/>
                                      <w:sz w:val="16"/>
                                      <w:szCs w:val="16"/>
                                    </w:rPr>
                                    <w:t xml:space="preserve">  Immediate</w:t>
                                  </w:r>
                                </w:p>
                                <w:p w14:paraId="0F9414CD" w14:textId="77777777" w:rsidR="00532A6C" w:rsidRDefault="00532A6C" w:rsidP="005514ED">
                                  <w:pPr>
                                    <w:rPr>
                                      <w:sz w:val="16"/>
                                      <w:szCs w:val="16"/>
                                    </w:rPr>
                                  </w:pPr>
                                  <w:r>
                                    <w:rPr>
                                      <w:color w:val="000000"/>
                                      <w:sz w:val="16"/>
                                      <w:szCs w:val="16"/>
                                    </w:rPr>
                                    <w:t xml:space="preserve">  Supervisor</w:t>
                                  </w:r>
                                </w:p>
                                <w:p w14:paraId="3EEEB425" w14:textId="77777777" w:rsidR="00532A6C" w:rsidRDefault="00532A6C" w:rsidP="005514ED"/>
                              </w:txbxContent>
                            </wps:txbx>
                            <wps:bodyPr rot="0" vert="horz" wrap="square" lIns="9144" tIns="45720" rIns="9144" bIns="45720" anchor="t" anchorCtr="0" upright="1">
                              <a:noAutofit/>
                            </wps:bodyPr>
                          </wps:wsp>
                          <wps:wsp>
                            <wps:cNvPr id="63" name="Rectangle 22"/>
                            <wps:cNvSpPr>
                              <a:spLocks noChangeArrowheads="1"/>
                            </wps:cNvSpPr>
                            <wps:spPr bwMode="auto">
                              <a:xfrm>
                                <a:off x="3780" y="7200"/>
                                <a:ext cx="915" cy="698"/>
                              </a:xfrm>
                              <a:prstGeom prst="rect">
                                <a:avLst/>
                              </a:prstGeom>
                              <a:noFill/>
                              <a:ln w="2857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72" name="Group 23"/>
                            <wpg:cNvGrpSpPr>
                              <a:grpSpLocks/>
                            </wpg:cNvGrpSpPr>
                            <wpg:grpSpPr bwMode="auto">
                              <a:xfrm>
                                <a:off x="1980" y="7183"/>
                                <a:ext cx="914" cy="698"/>
                                <a:chOff x="456" y="869"/>
                                <a:chExt cx="914" cy="698"/>
                              </a:xfrm>
                            </wpg:grpSpPr>
                            <wpg:grpSp>
                              <wpg:cNvPr id="1473" name="Group 24"/>
                              <wpg:cNvGrpSpPr>
                                <a:grpSpLocks/>
                              </wpg:cNvGrpSpPr>
                              <wpg:grpSpPr bwMode="auto">
                                <a:xfrm>
                                  <a:off x="456" y="869"/>
                                  <a:ext cx="914" cy="698"/>
                                  <a:chOff x="456" y="869"/>
                                  <a:chExt cx="914" cy="698"/>
                                </a:xfrm>
                              </wpg:grpSpPr>
                              <wps:wsp>
                                <wps:cNvPr id="1474" name="Rectangle 25"/>
                                <wps:cNvSpPr>
                                  <a:spLocks noChangeArrowheads="1"/>
                                </wps:cNvSpPr>
                                <wps:spPr bwMode="auto">
                                  <a:xfrm>
                                    <a:off x="456" y="869"/>
                                    <a:ext cx="914" cy="698"/>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1475" name="Rectangle 26"/>
                                <wps:cNvSpPr>
                                  <a:spLocks noChangeArrowheads="1"/>
                                </wps:cNvSpPr>
                                <wps:spPr bwMode="auto">
                                  <a:xfrm>
                                    <a:off x="456" y="869"/>
                                    <a:ext cx="914" cy="698"/>
                                  </a:xfrm>
                                  <a:prstGeom prst="rect">
                                    <a:avLst/>
                                  </a:prstGeom>
                                  <a:noFill/>
                                  <a:ln w="2857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76" name="Rectangle 27"/>
                              <wps:cNvSpPr>
                                <a:spLocks noChangeArrowheads="1"/>
                              </wps:cNvSpPr>
                              <wps:spPr bwMode="auto">
                                <a:xfrm>
                                  <a:off x="540" y="1133"/>
                                  <a:ext cx="73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1BD7438C" w14:textId="77777777" w:rsidR="00532A6C" w:rsidRDefault="00532A6C" w:rsidP="005514ED">
                                    <w:pPr>
                                      <w:jc w:val="center"/>
                                      <w:rPr>
                                        <w:sz w:val="16"/>
                                        <w:szCs w:val="16"/>
                                      </w:rPr>
                                    </w:pPr>
                                    <w:r>
                                      <w:rPr>
                                        <w:color w:val="000000"/>
                                        <w:sz w:val="16"/>
                                        <w:szCs w:val="16"/>
                                      </w:rPr>
                                      <w:t>Recruiter</w:t>
                                    </w:r>
                                  </w:p>
                                  <w:p w14:paraId="2C470EB4" w14:textId="77777777" w:rsidR="00532A6C" w:rsidRDefault="00532A6C" w:rsidP="005514ED"/>
                                  <w:p w14:paraId="3D0BD5C0" w14:textId="77777777" w:rsidR="00532A6C" w:rsidRDefault="00532A6C" w:rsidP="005514ED">
                                    <w:pPr>
                                      <w:rPr>
                                        <w:sz w:val="16"/>
                                        <w:szCs w:val="16"/>
                                      </w:rPr>
                                    </w:pPr>
                                    <w:r>
                                      <w:rPr>
                                        <w:color w:val="000000"/>
                                        <w:sz w:val="16"/>
                                        <w:szCs w:val="16"/>
                                      </w:rPr>
                                      <w:t>Recruiter</w:t>
                                    </w:r>
                                  </w:p>
                                </w:txbxContent>
                              </wps:txbx>
                              <wps:bodyPr rot="0" vert="horz" wrap="square" lIns="0" tIns="0" rIns="0" bIns="0" anchor="t" anchorCtr="0" upright="1">
                                <a:noAutofit/>
                              </wps:bodyPr>
                            </wps:wsp>
                          </wpg:grpSp>
                          <wpg:grpSp>
                            <wpg:cNvPr id="1477" name="Group 28"/>
                            <wpg:cNvGrpSpPr>
                              <a:grpSpLocks/>
                            </wpg:cNvGrpSpPr>
                            <wpg:grpSpPr bwMode="auto">
                              <a:xfrm>
                                <a:off x="5613" y="7194"/>
                                <a:ext cx="914" cy="698"/>
                                <a:chOff x="3351" y="869"/>
                                <a:chExt cx="914" cy="698"/>
                              </a:xfrm>
                            </wpg:grpSpPr>
                            <wps:wsp>
                              <wps:cNvPr id="1478" name="Rectangle 29"/>
                              <wps:cNvSpPr>
                                <a:spLocks noChangeArrowheads="1"/>
                              </wps:cNvSpPr>
                              <wps:spPr bwMode="auto">
                                <a:xfrm>
                                  <a:off x="3351" y="869"/>
                                  <a:ext cx="914" cy="698"/>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1479" name="Rectangle 30"/>
                              <wps:cNvSpPr>
                                <a:spLocks noChangeArrowheads="1"/>
                              </wps:cNvSpPr>
                              <wps:spPr bwMode="auto">
                                <a:xfrm>
                                  <a:off x="3351" y="869"/>
                                  <a:ext cx="914" cy="698"/>
                                </a:xfrm>
                                <a:prstGeom prst="rect">
                                  <a:avLst/>
                                </a:prstGeom>
                                <a:noFill/>
                                <a:ln w="2857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80" name="Rectangle 31"/>
                            <wps:cNvSpPr>
                              <a:spLocks noChangeArrowheads="1"/>
                            </wps:cNvSpPr>
                            <wps:spPr bwMode="auto">
                              <a:xfrm>
                                <a:off x="5687" y="7270"/>
                                <a:ext cx="83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0AFA0" w14:textId="77777777" w:rsidR="00532A6C" w:rsidRDefault="00532A6C" w:rsidP="005514ED">
                                  <w:pPr>
                                    <w:spacing w:before="120"/>
                                    <w:jc w:val="center"/>
                                    <w:rPr>
                                      <w:sz w:val="16"/>
                                      <w:szCs w:val="16"/>
                                    </w:rPr>
                                  </w:pPr>
                                  <w:r>
                                    <w:rPr>
                                      <w:color w:val="000000"/>
                                      <w:sz w:val="16"/>
                                      <w:szCs w:val="16"/>
                                    </w:rPr>
                                    <w:t>State ID&amp;R Coordinator</w:t>
                                  </w:r>
                                </w:p>
                                <w:p w14:paraId="7BBE6D08" w14:textId="77777777" w:rsidR="00532A6C" w:rsidRDefault="00532A6C" w:rsidP="005514ED"/>
                                <w:p w14:paraId="5369B8ED" w14:textId="77777777" w:rsidR="00532A6C" w:rsidRDefault="00532A6C" w:rsidP="005514ED">
                                  <w:pPr>
                                    <w:spacing w:before="120"/>
                                    <w:rPr>
                                      <w:sz w:val="16"/>
                                      <w:szCs w:val="16"/>
                                    </w:rPr>
                                  </w:pPr>
                                  <w:r>
                                    <w:rPr>
                                      <w:color w:val="000000"/>
                                      <w:sz w:val="16"/>
                                      <w:szCs w:val="16"/>
                                    </w:rPr>
                                    <w:t>State ID&amp;R Coordinator</w:t>
                                  </w:r>
                                </w:p>
                              </w:txbxContent>
                            </wps:txbx>
                            <wps:bodyPr rot="0" vert="horz" wrap="square" lIns="0" tIns="0" rIns="0" bIns="0" anchor="t" anchorCtr="0" upright="1">
                              <a:noAutofit/>
                            </wps:bodyPr>
                          </wps:wsp>
                          <wpg:grpSp>
                            <wpg:cNvPr id="1481" name="Group 32"/>
                            <wpg:cNvGrpSpPr>
                              <a:grpSpLocks/>
                            </wpg:cNvGrpSpPr>
                            <wpg:grpSpPr bwMode="auto">
                              <a:xfrm>
                                <a:off x="9346" y="7183"/>
                                <a:ext cx="914" cy="698"/>
                                <a:chOff x="6093" y="869"/>
                                <a:chExt cx="914" cy="698"/>
                              </a:xfrm>
                            </wpg:grpSpPr>
                            <wps:wsp>
                              <wps:cNvPr id="1482" name="Rectangle 33"/>
                              <wps:cNvSpPr>
                                <a:spLocks noChangeArrowheads="1"/>
                              </wps:cNvSpPr>
                              <wps:spPr bwMode="auto">
                                <a:xfrm>
                                  <a:off x="6093" y="869"/>
                                  <a:ext cx="914" cy="698"/>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1483" name="Rectangle 34"/>
                              <wps:cNvSpPr>
                                <a:spLocks noChangeArrowheads="1"/>
                              </wps:cNvSpPr>
                              <wps:spPr bwMode="auto">
                                <a:xfrm>
                                  <a:off x="6093" y="869"/>
                                  <a:ext cx="914" cy="698"/>
                                </a:xfrm>
                                <a:prstGeom prst="rect">
                                  <a:avLst/>
                                </a:prstGeom>
                                <a:noFill/>
                                <a:ln w="2857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84" name="Rectangle 36"/>
                            <wps:cNvSpPr>
                              <a:spLocks noChangeArrowheads="1"/>
                            </wps:cNvSpPr>
                            <wps:spPr bwMode="auto">
                              <a:xfrm>
                                <a:off x="9504" y="7434"/>
                                <a:ext cx="62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376B7" w14:textId="77777777" w:rsidR="00532A6C" w:rsidRDefault="00532A6C" w:rsidP="005514ED">
                                  <w:pPr>
                                    <w:jc w:val="center"/>
                                  </w:pPr>
                                  <w:r>
                                    <w:rPr>
                                      <w:color w:val="000000"/>
                                      <w:sz w:val="16"/>
                                      <w:szCs w:val="16"/>
                                    </w:rPr>
                                    <w:t>OME</w:t>
                                  </w:r>
                                </w:p>
                                <w:p w14:paraId="4BBE4E21" w14:textId="77777777" w:rsidR="00532A6C" w:rsidRDefault="00532A6C" w:rsidP="005514ED"/>
                                <w:p w14:paraId="5EC8275F" w14:textId="77777777" w:rsidR="00532A6C" w:rsidRDefault="00532A6C" w:rsidP="005514ED">
                                  <w:r>
                                    <w:rPr>
                                      <w:color w:val="000000"/>
                                      <w:sz w:val="16"/>
                                      <w:szCs w:val="16"/>
                                    </w:rPr>
                                    <w:t xml:space="preserve">Office of </w:t>
                                  </w:r>
                                </w:p>
                              </w:txbxContent>
                            </wps:txbx>
                            <wps:bodyPr rot="0" vert="horz" wrap="square" lIns="0" tIns="0" rIns="0" bIns="0" anchor="t" anchorCtr="0" upright="1">
                              <a:noAutofit/>
                            </wps:bodyPr>
                          </wps:wsp>
                          <wps:wsp>
                            <wps:cNvPr id="1485" name="Rectangle 38"/>
                            <wps:cNvSpPr>
                              <a:spLocks noChangeArrowheads="1"/>
                            </wps:cNvSpPr>
                            <wps:spPr bwMode="auto">
                              <a:xfrm>
                                <a:off x="7537" y="7354"/>
                                <a:ext cx="785"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3C3C" w14:textId="77777777" w:rsidR="00532A6C" w:rsidRDefault="00532A6C" w:rsidP="005514ED">
                                  <w:pPr>
                                    <w:jc w:val="center"/>
                                    <w:rPr>
                                      <w:color w:val="000000"/>
                                      <w:sz w:val="16"/>
                                      <w:szCs w:val="16"/>
                                    </w:rPr>
                                  </w:pPr>
                                  <w:r>
                                    <w:rPr>
                                      <w:color w:val="000000"/>
                                      <w:sz w:val="16"/>
                                      <w:szCs w:val="16"/>
                                    </w:rPr>
                                    <w:t>State</w:t>
                                  </w:r>
                                </w:p>
                                <w:p w14:paraId="504EB3BF" w14:textId="77777777" w:rsidR="00532A6C" w:rsidRDefault="00532A6C" w:rsidP="005514ED">
                                  <w:pPr>
                                    <w:jc w:val="center"/>
                                    <w:rPr>
                                      <w:sz w:val="16"/>
                                      <w:szCs w:val="16"/>
                                    </w:rPr>
                                  </w:pPr>
                                  <w:r>
                                    <w:rPr>
                                      <w:color w:val="000000"/>
                                      <w:sz w:val="16"/>
                                      <w:szCs w:val="16"/>
                                    </w:rPr>
                                    <w:t>Director</w:t>
                                  </w:r>
                                </w:p>
                                <w:p w14:paraId="76527A14" w14:textId="77777777" w:rsidR="00532A6C" w:rsidRDefault="00532A6C" w:rsidP="005514ED"/>
                                <w:p w14:paraId="55224D59" w14:textId="77777777" w:rsidR="00532A6C" w:rsidRDefault="00532A6C" w:rsidP="005514ED">
                                  <w:pPr>
                                    <w:rPr>
                                      <w:color w:val="000000"/>
                                      <w:sz w:val="16"/>
                                      <w:szCs w:val="16"/>
                                    </w:rPr>
                                  </w:pPr>
                                  <w:r>
                                    <w:rPr>
                                      <w:color w:val="000000"/>
                                      <w:sz w:val="16"/>
                                      <w:szCs w:val="16"/>
                                    </w:rPr>
                                    <w:t xml:space="preserve"> State </w:t>
                                  </w:r>
                                </w:p>
                                <w:p w14:paraId="1FFE2161" w14:textId="77777777" w:rsidR="00532A6C" w:rsidRDefault="00532A6C" w:rsidP="005514ED">
                                  <w:pPr>
                                    <w:rPr>
                                      <w:sz w:val="16"/>
                                      <w:szCs w:val="16"/>
                                    </w:rPr>
                                  </w:pPr>
                                  <w:r>
                                    <w:rPr>
                                      <w:color w:val="000000"/>
                                      <w:sz w:val="16"/>
                                      <w:szCs w:val="16"/>
                                    </w:rPr>
                                    <w:t>Director</w:t>
                                  </w:r>
                                </w:p>
                              </w:txbxContent>
                            </wps:txbx>
                            <wps:bodyPr rot="0" vert="horz" wrap="square" lIns="0" tIns="0" rIns="0" bIns="0" anchor="t" anchorCtr="0" upright="1">
                              <a:noAutofit/>
                            </wps:bodyPr>
                          </wps:wsp>
                        </wpg:grpSp>
                      </wpg:grpSp>
                      <wps:wsp>
                        <wps:cNvPr id="1486" name="Freeform 39"/>
                        <wps:cNvSpPr>
                          <a:spLocks noEditPoints="1"/>
                        </wps:cNvSpPr>
                        <wps:spPr bwMode="auto">
                          <a:xfrm>
                            <a:off x="4695" y="7718"/>
                            <a:ext cx="900" cy="180"/>
                          </a:xfrm>
                          <a:custGeom>
                            <a:avLst/>
                            <a:gdLst>
                              <a:gd name="T0" fmla="*/ 2 w 4866"/>
                              <a:gd name="T1" fmla="*/ 17 h 800"/>
                              <a:gd name="T2" fmla="*/ 144 w 4866"/>
                              <a:gd name="T3" fmla="*/ 17 h 800"/>
                              <a:gd name="T4" fmla="*/ 146 w 4866"/>
                              <a:gd name="T5" fmla="*/ 20 h 800"/>
                              <a:gd name="T6" fmla="*/ 144 w 4866"/>
                              <a:gd name="T7" fmla="*/ 24 h 800"/>
                              <a:gd name="T8" fmla="*/ 2 w 4866"/>
                              <a:gd name="T9" fmla="*/ 23 h 800"/>
                              <a:gd name="T10" fmla="*/ 0 w 4866"/>
                              <a:gd name="T11" fmla="*/ 20 h 800"/>
                              <a:gd name="T12" fmla="*/ 2 w 4866"/>
                              <a:gd name="T13" fmla="*/ 17 h 800"/>
                              <a:gd name="T14" fmla="*/ 139 w 4866"/>
                              <a:gd name="T15" fmla="*/ 0 h 800"/>
                              <a:gd name="T16" fmla="*/ 166 w 4866"/>
                              <a:gd name="T17" fmla="*/ 20 h 800"/>
                              <a:gd name="T18" fmla="*/ 139 w 4866"/>
                              <a:gd name="T19" fmla="*/ 41 h 800"/>
                              <a:gd name="T20" fmla="*/ 139 w 4866"/>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66" h="800">
                                <a:moveTo>
                                  <a:pt x="67" y="328"/>
                                </a:moveTo>
                                <a:lnTo>
                                  <a:pt x="4200" y="334"/>
                                </a:lnTo>
                                <a:cubicBezTo>
                                  <a:pt x="4237" y="334"/>
                                  <a:pt x="4267" y="363"/>
                                  <a:pt x="4266" y="400"/>
                                </a:cubicBezTo>
                                <a:cubicBezTo>
                                  <a:pt x="4266" y="437"/>
                                  <a:pt x="4237" y="467"/>
                                  <a:pt x="4200" y="467"/>
                                </a:cubicBezTo>
                                <a:lnTo>
                                  <a:pt x="66" y="461"/>
                                </a:lnTo>
                                <a:cubicBezTo>
                                  <a:pt x="30" y="461"/>
                                  <a:pt x="0" y="431"/>
                                  <a:pt x="0" y="394"/>
                                </a:cubicBezTo>
                                <a:cubicBezTo>
                                  <a:pt x="0" y="358"/>
                                  <a:pt x="30" y="328"/>
                                  <a:pt x="67" y="328"/>
                                </a:cubicBezTo>
                                <a:close/>
                                <a:moveTo>
                                  <a:pt x="4067" y="0"/>
                                </a:moveTo>
                                <a:lnTo>
                                  <a:pt x="4866" y="401"/>
                                </a:lnTo>
                                <a:lnTo>
                                  <a:pt x="4066" y="800"/>
                                </a:lnTo>
                                <a:lnTo>
                                  <a:pt x="4067"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487" name="Freeform 40"/>
                        <wps:cNvSpPr>
                          <a:spLocks noEditPoints="1"/>
                        </wps:cNvSpPr>
                        <wps:spPr bwMode="auto">
                          <a:xfrm>
                            <a:off x="6528" y="7729"/>
                            <a:ext cx="900" cy="180"/>
                          </a:xfrm>
                          <a:custGeom>
                            <a:avLst/>
                            <a:gdLst>
                              <a:gd name="T0" fmla="*/ 2 w 4866"/>
                              <a:gd name="T1" fmla="*/ 17 h 800"/>
                              <a:gd name="T2" fmla="*/ 144 w 4866"/>
                              <a:gd name="T3" fmla="*/ 17 h 800"/>
                              <a:gd name="T4" fmla="*/ 146 w 4866"/>
                              <a:gd name="T5" fmla="*/ 20 h 800"/>
                              <a:gd name="T6" fmla="*/ 144 w 4866"/>
                              <a:gd name="T7" fmla="*/ 24 h 800"/>
                              <a:gd name="T8" fmla="*/ 2 w 4866"/>
                              <a:gd name="T9" fmla="*/ 23 h 800"/>
                              <a:gd name="T10" fmla="*/ 0 w 4866"/>
                              <a:gd name="T11" fmla="*/ 20 h 800"/>
                              <a:gd name="T12" fmla="*/ 2 w 4866"/>
                              <a:gd name="T13" fmla="*/ 17 h 800"/>
                              <a:gd name="T14" fmla="*/ 139 w 4866"/>
                              <a:gd name="T15" fmla="*/ 0 h 800"/>
                              <a:gd name="T16" fmla="*/ 166 w 4866"/>
                              <a:gd name="T17" fmla="*/ 20 h 800"/>
                              <a:gd name="T18" fmla="*/ 139 w 4866"/>
                              <a:gd name="T19" fmla="*/ 41 h 800"/>
                              <a:gd name="T20" fmla="*/ 139 w 4866"/>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66" h="800">
                                <a:moveTo>
                                  <a:pt x="67" y="328"/>
                                </a:moveTo>
                                <a:lnTo>
                                  <a:pt x="4200" y="334"/>
                                </a:lnTo>
                                <a:cubicBezTo>
                                  <a:pt x="4237" y="334"/>
                                  <a:pt x="4267" y="363"/>
                                  <a:pt x="4266" y="400"/>
                                </a:cubicBezTo>
                                <a:cubicBezTo>
                                  <a:pt x="4266" y="437"/>
                                  <a:pt x="4237" y="467"/>
                                  <a:pt x="4200" y="467"/>
                                </a:cubicBezTo>
                                <a:lnTo>
                                  <a:pt x="66" y="461"/>
                                </a:lnTo>
                                <a:cubicBezTo>
                                  <a:pt x="30" y="461"/>
                                  <a:pt x="0" y="431"/>
                                  <a:pt x="0" y="394"/>
                                </a:cubicBezTo>
                                <a:cubicBezTo>
                                  <a:pt x="0" y="358"/>
                                  <a:pt x="30" y="328"/>
                                  <a:pt x="67" y="328"/>
                                </a:cubicBezTo>
                                <a:close/>
                                <a:moveTo>
                                  <a:pt x="4067" y="0"/>
                                </a:moveTo>
                                <a:lnTo>
                                  <a:pt x="4866" y="401"/>
                                </a:lnTo>
                                <a:lnTo>
                                  <a:pt x="4066" y="800"/>
                                </a:lnTo>
                                <a:lnTo>
                                  <a:pt x="4067"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488" name="Freeform 41"/>
                        <wps:cNvSpPr>
                          <a:spLocks noEditPoints="1"/>
                        </wps:cNvSpPr>
                        <wps:spPr bwMode="auto">
                          <a:xfrm>
                            <a:off x="8384" y="7718"/>
                            <a:ext cx="965" cy="179"/>
                          </a:xfrm>
                          <a:custGeom>
                            <a:avLst/>
                            <a:gdLst>
                              <a:gd name="T0" fmla="*/ 3 w 4866"/>
                              <a:gd name="T1" fmla="*/ 16 h 800"/>
                              <a:gd name="T2" fmla="*/ 165 w 4866"/>
                              <a:gd name="T3" fmla="*/ 17 h 800"/>
                              <a:gd name="T4" fmla="*/ 168 w 4866"/>
                              <a:gd name="T5" fmla="*/ 20 h 800"/>
                              <a:gd name="T6" fmla="*/ 165 w 4866"/>
                              <a:gd name="T7" fmla="*/ 23 h 800"/>
                              <a:gd name="T8" fmla="*/ 3 w 4866"/>
                              <a:gd name="T9" fmla="*/ 23 h 800"/>
                              <a:gd name="T10" fmla="*/ 0 w 4866"/>
                              <a:gd name="T11" fmla="*/ 20 h 800"/>
                              <a:gd name="T12" fmla="*/ 3 w 4866"/>
                              <a:gd name="T13" fmla="*/ 16 h 800"/>
                              <a:gd name="T14" fmla="*/ 160 w 4866"/>
                              <a:gd name="T15" fmla="*/ 0 h 800"/>
                              <a:gd name="T16" fmla="*/ 191 w 4866"/>
                              <a:gd name="T17" fmla="*/ 20 h 800"/>
                              <a:gd name="T18" fmla="*/ 160 w 4866"/>
                              <a:gd name="T19" fmla="*/ 40 h 800"/>
                              <a:gd name="T20" fmla="*/ 160 w 4866"/>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66" h="800">
                                <a:moveTo>
                                  <a:pt x="67" y="328"/>
                                </a:moveTo>
                                <a:lnTo>
                                  <a:pt x="4200" y="334"/>
                                </a:lnTo>
                                <a:cubicBezTo>
                                  <a:pt x="4237" y="334"/>
                                  <a:pt x="4267" y="363"/>
                                  <a:pt x="4266" y="400"/>
                                </a:cubicBezTo>
                                <a:cubicBezTo>
                                  <a:pt x="4266" y="437"/>
                                  <a:pt x="4237" y="467"/>
                                  <a:pt x="4200" y="467"/>
                                </a:cubicBezTo>
                                <a:lnTo>
                                  <a:pt x="66" y="461"/>
                                </a:lnTo>
                                <a:cubicBezTo>
                                  <a:pt x="30" y="461"/>
                                  <a:pt x="0" y="431"/>
                                  <a:pt x="0" y="394"/>
                                </a:cubicBezTo>
                                <a:cubicBezTo>
                                  <a:pt x="0" y="358"/>
                                  <a:pt x="30" y="328"/>
                                  <a:pt x="67" y="328"/>
                                </a:cubicBezTo>
                                <a:close/>
                                <a:moveTo>
                                  <a:pt x="4067" y="0"/>
                                </a:moveTo>
                                <a:lnTo>
                                  <a:pt x="4866" y="401"/>
                                </a:lnTo>
                                <a:lnTo>
                                  <a:pt x="4066" y="800"/>
                                </a:lnTo>
                                <a:lnTo>
                                  <a:pt x="4067"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489" name="Text Box 42"/>
                        <wps:cNvSpPr txBox="1">
                          <a:spLocks noChangeArrowheads="1"/>
                        </wps:cNvSpPr>
                        <wps:spPr bwMode="auto">
                          <a:xfrm>
                            <a:off x="2891" y="774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57CA" w14:textId="77777777" w:rsidR="00532A6C" w:rsidRDefault="00532A6C" w:rsidP="005514ED">
                              <w:pPr>
                                <w:rPr>
                                  <w:sz w:val="16"/>
                                </w:rPr>
                              </w:pPr>
                              <w:r>
                                <w:rPr>
                                  <w:sz w:val="16"/>
                                </w:rPr>
                                <w:t>Question</w:t>
                              </w:r>
                            </w:p>
                            <w:p w14:paraId="2E91D473" w14:textId="77777777" w:rsidR="00532A6C" w:rsidRDefault="00532A6C" w:rsidP="005514ED"/>
                            <w:p w14:paraId="2B90011E" w14:textId="77777777" w:rsidR="00532A6C" w:rsidRDefault="00532A6C" w:rsidP="005514ED">
                              <w:pPr>
                                <w:rPr>
                                  <w:sz w:val="16"/>
                                </w:rPr>
                              </w:pPr>
                              <w:r>
                                <w:rPr>
                                  <w:sz w:val="16"/>
                                </w:rPr>
                                <w:t>Question</w:t>
                              </w:r>
                            </w:p>
                          </w:txbxContent>
                        </wps:txbx>
                        <wps:bodyPr rot="0" vert="horz" wrap="square" lIns="91440" tIns="45720" rIns="91440" bIns="45720" anchor="t" anchorCtr="0" upright="1">
                          <a:noAutofit/>
                        </wps:bodyPr>
                      </wps:wsp>
                      <wps:wsp>
                        <wps:cNvPr id="1490" name="Text Box 43"/>
                        <wps:cNvSpPr txBox="1">
                          <a:spLocks noChangeArrowheads="1"/>
                        </wps:cNvSpPr>
                        <wps:spPr bwMode="auto">
                          <a:xfrm>
                            <a:off x="8432" y="7752"/>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30DAF" w14:textId="77777777" w:rsidR="00532A6C" w:rsidRDefault="00532A6C" w:rsidP="005514ED">
                              <w:pPr>
                                <w:rPr>
                                  <w:sz w:val="16"/>
                                </w:rPr>
                              </w:pPr>
                              <w:r>
                                <w:rPr>
                                  <w:sz w:val="16"/>
                                </w:rPr>
                                <w:t>Question</w:t>
                              </w:r>
                            </w:p>
                            <w:p w14:paraId="12C0B962" w14:textId="77777777" w:rsidR="00532A6C" w:rsidRDefault="00532A6C" w:rsidP="005514ED"/>
                            <w:p w14:paraId="0694B108" w14:textId="77777777" w:rsidR="00532A6C" w:rsidRDefault="00532A6C" w:rsidP="005514ED">
                              <w:pPr>
                                <w:rPr>
                                  <w:sz w:val="16"/>
                                </w:rPr>
                              </w:pPr>
                              <w:r>
                                <w:rPr>
                                  <w:sz w:val="16"/>
                                </w:rPr>
                                <w:t>Question</w:t>
                              </w:r>
                            </w:p>
                          </w:txbxContent>
                        </wps:txbx>
                        <wps:bodyPr rot="0" vert="horz" wrap="square" lIns="91440" tIns="45720" rIns="91440" bIns="45720" anchor="t" anchorCtr="0" upright="1">
                          <a:noAutofit/>
                        </wps:bodyPr>
                      </wps:wsp>
                      <wps:wsp>
                        <wps:cNvPr id="1491" name="Text Box 44"/>
                        <wps:cNvSpPr txBox="1">
                          <a:spLocks noChangeArrowheads="1"/>
                        </wps:cNvSpPr>
                        <wps:spPr bwMode="auto">
                          <a:xfrm>
                            <a:off x="6541" y="7766"/>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762C" w14:textId="77777777" w:rsidR="00532A6C" w:rsidRDefault="00532A6C" w:rsidP="005514ED">
                              <w:pPr>
                                <w:rPr>
                                  <w:sz w:val="16"/>
                                </w:rPr>
                              </w:pPr>
                              <w:r>
                                <w:rPr>
                                  <w:sz w:val="16"/>
                                </w:rPr>
                                <w:t>Question</w:t>
                              </w:r>
                            </w:p>
                            <w:p w14:paraId="20A42784" w14:textId="77777777" w:rsidR="00532A6C" w:rsidRDefault="00532A6C" w:rsidP="005514ED"/>
                            <w:p w14:paraId="548CA8E7" w14:textId="77777777" w:rsidR="00532A6C" w:rsidRDefault="00532A6C" w:rsidP="005514ED">
                              <w:pPr>
                                <w:rPr>
                                  <w:sz w:val="16"/>
                                </w:rPr>
                              </w:pPr>
                              <w:r>
                                <w:rPr>
                                  <w:sz w:val="16"/>
                                </w:rPr>
                                <w:t>Question</w:t>
                              </w:r>
                            </w:p>
                          </w:txbxContent>
                        </wps:txbx>
                        <wps:bodyPr rot="0" vert="horz" wrap="square" lIns="91440" tIns="45720" rIns="91440" bIns="45720" anchor="t" anchorCtr="0" upright="1">
                          <a:noAutofit/>
                        </wps:bodyPr>
                      </wps:wsp>
                      <wps:wsp>
                        <wps:cNvPr id="1492" name="Text Box 45"/>
                        <wps:cNvSpPr txBox="1">
                          <a:spLocks noChangeArrowheads="1"/>
                        </wps:cNvSpPr>
                        <wps:spPr bwMode="auto">
                          <a:xfrm>
                            <a:off x="4710" y="7766"/>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51D2" w14:textId="77777777" w:rsidR="00532A6C" w:rsidRDefault="00532A6C" w:rsidP="005514ED">
                              <w:pPr>
                                <w:rPr>
                                  <w:sz w:val="16"/>
                                </w:rPr>
                              </w:pPr>
                              <w:r>
                                <w:rPr>
                                  <w:sz w:val="16"/>
                                </w:rPr>
                                <w:t>Question</w:t>
                              </w:r>
                            </w:p>
                            <w:p w14:paraId="3FACB098" w14:textId="77777777" w:rsidR="00532A6C" w:rsidRDefault="00532A6C" w:rsidP="005514ED"/>
                            <w:p w14:paraId="5EFF7FBF" w14:textId="77777777" w:rsidR="00532A6C" w:rsidRDefault="00532A6C" w:rsidP="005514ED">
                              <w:pPr>
                                <w:rPr>
                                  <w:sz w:val="16"/>
                                </w:rPr>
                              </w:pPr>
                              <w:r>
                                <w:rPr>
                                  <w:sz w:val="16"/>
                                </w:rPr>
                                <w:t>Question</w:t>
                              </w:r>
                            </w:p>
                          </w:txbxContent>
                        </wps:txbx>
                        <wps:bodyPr rot="0" vert="horz" wrap="square" lIns="91440" tIns="45720" rIns="91440" bIns="45720" anchor="t" anchorCtr="0" upright="1">
                          <a:noAutofit/>
                        </wps:bodyPr>
                      </wps:wsp>
                      <wps:wsp>
                        <wps:cNvPr id="1493" name="Line 46"/>
                        <wps:cNvCnPr>
                          <a:cxnSpLocks noChangeShapeType="1"/>
                        </wps:cNvCnPr>
                        <wps:spPr bwMode="auto">
                          <a:xfrm flipH="1" flipV="1">
                            <a:off x="6528" y="7374"/>
                            <a:ext cx="852" cy="6"/>
                          </a:xfrm>
                          <a:prstGeom prst="line">
                            <a:avLst/>
                          </a:prstGeom>
                          <a:noFill/>
                          <a:ln w="25400">
                            <a:solidFill>
                              <a:srgbClr val="000000"/>
                            </a:solidFill>
                            <a:prstDash val="sysDot"/>
                            <a:round/>
                            <a:headEnd/>
                            <a:tailEnd type="triangle" w="sm" len="med"/>
                          </a:ln>
                          <a:extLst>
                            <a:ext uri="{909E8E84-426E-40DD-AFC4-6F175D3DCCD1}">
                              <a14:hiddenFill xmlns:a14="http://schemas.microsoft.com/office/drawing/2010/main">
                                <a:noFill/>
                              </a14:hiddenFill>
                            </a:ext>
                          </a:extLst>
                        </wps:spPr>
                        <wps:bodyPr/>
                      </wps:wsp>
                      <wps:wsp>
                        <wps:cNvPr id="1494" name="Line 47"/>
                        <wps:cNvCnPr>
                          <a:cxnSpLocks noChangeShapeType="1"/>
                        </wps:cNvCnPr>
                        <wps:spPr bwMode="auto">
                          <a:xfrm flipH="1">
                            <a:off x="2880" y="7380"/>
                            <a:ext cx="900" cy="0"/>
                          </a:xfrm>
                          <a:prstGeom prst="line">
                            <a:avLst/>
                          </a:prstGeom>
                          <a:noFill/>
                          <a:ln w="25400">
                            <a:solidFill>
                              <a:srgbClr val="000000"/>
                            </a:solidFill>
                            <a:prstDash val="sysDot"/>
                            <a:round/>
                            <a:headEnd/>
                            <a:tailEnd type="triangle" w="sm" len="med"/>
                          </a:ln>
                          <a:extLst>
                            <a:ext uri="{909E8E84-426E-40DD-AFC4-6F175D3DCCD1}">
                              <a14:hiddenFill xmlns:a14="http://schemas.microsoft.com/office/drawing/2010/main">
                                <a:noFill/>
                              </a14:hiddenFill>
                            </a:ext>
                          </a:extLst>
                        </wps:spPr>
                        <wps:bodyPr/>
                      </wps:wsp>
                      <wps:wsp>
                        <wps:cNvPr id="1495" name="Line 48"/>
                        <wps:cNvCnPr>
                          <a:cxnSpLocks noChangeShapeType="1"/>
                        </wps:cNvCnPr>
                        <wps:spPr bwMode="auto">
                          <a:xfrm flipH="1">
                            <a:off x="4680" y="7380"/>
                            <a:ext cx="900" cy="0"/>
                          </a:xfrm>
                          <a:prstGeom prst="line">
                            <a:avLst/>
                          </a:prstGeom>
                          <a:noFill/>
                          <a:ln w="25400">
                            <a:solidFill>
                              <a:srgbClr val="000000"/>
                            </a:solidFill>
                            <a:prstDash val="sysDot"/>
                            <a:round/>
                            <a:headEnd/>
                            <a:tailEnd type="triangle" w="sm" len="med"/>
                          </a:ln>
                          <a:extLst>
                            <a:ext uri="{909E8E84-426E-40DD-AFC4-6F175D3DCCD1}">
                              <a14:hiddenFill xmlns:a14="http://schemas.microsoft.com/office/drawing/2010/main">
                                <a:noFill/>
                              </a14:hiddenFill>
                            </a:ext>
                          </a:extLst>
                        </wps:spPr>
                        <wps:bodyPr/>
                      </wps:wsp>
                      <wps:wsp>
                        <wps:cNvPr id="1496" name="Text Box 49"/>
                        <wps:cNvSpPr txBox="1">
                          <a:spLocks noChangeArrowheads="1"/>
                        </wps:cNvSpPr>
                        <wps:spPr bwMode="auto">
                          <a:xfrm>
                            <a:off x="2885" y="704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CF7E9" w14:textId="77777777" w:rsidR="00532A6C" w:rsidRDefault="00532A6C" w:rsidP="005514ED">
                              <w:pPr>
                                <w:rPr>
                                  <w:sz w:val="16"/>
                                </w:rPr>
                              </w:pPr>
                              <w:r>
                                <w:rPr>
                                  <w:sz w:val="16"/>
                                </w:rPr>
                                <w:t>Answer</w:t>
                              </w:r>
                            </w:p>
                            <w:p w14:paraId="23FF6A0E" w14:textId="77777777" w:rsidR="00532A6C" w:rsidRDefault="00532A6C" w:rsidP="005514ED"/>
                            <w:p w14:paraId="18946EB5" w14:textId="77777777" w:rsidR="00532A6C" w:rsidRDefault="00532A6C" w:rsidP="005514ED">
                              <w:pPr>
                                <w:rPr>
                                  <w:sz w:val="16"/>
                                </w:rPr>
                              </w:pPr>
                              <w:r>
                                <w:rPr>
                                  <w:sz w:val="16"/>
                                </w:rPr>
                                <w:t>Answer</w:t>
                              </w:r>
                            </w:p>
                          </w:txbxContent>
                        </wps:txbx>
                        <wps:bodyPr rot="0" vert="horz" wrap="square" lIns="91440" tIns="45720" rIns="91440" bIns="45720" anchor="t" anchorCtr="0" upright="1">
                          <a:noAutofit/>
                        </wps:bodyPr>
                      </wps:wsp>
                      <wps:wsp>
                        <wps:cNvPr id="1497" name="Text Box 50"/>
                        <wps:cNvSpPr txBox="1">
                          <a:spLocks noChangeArrowheads="1"/>
                        </wps:cNvSpPr>
                        <wps:spPr bwMode="auto">
                          <a:xfrm>
                            <a:off x="8460" y="702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FF08" w14:textId="77777777" w:rsidR="00532A6C" w:rsidRDefault="00532A6C" w:rsidP="005514ED">
                              <w:pPr>
                                <w:rPr>
                                  <w:sz w:val="16"/>
                                </w:rPr>
                              </w:pPr>
                              <w:r>
                                <w:rPr>
                                  <w:sz w:val="16"/>
                                </w:rPr>
                                <w:t>Answer</w:t>
                              </w:r>
                            </w:p>
                            <w:p w14:paraId="3605AB66" w14:textId="77777777" w:rsidR="00532A6C" w:rsidRDefault="00532A6C" w:rsidP="005514ED"/>
                            <w:p w14:paraId="128D4B90" w14:textId="77777777" w:rsidR="00532A6C" w:rsidRDefault="00532A6C" w:rsidP="005514ED">
                              <w:pPr>
                                <w:rPr>
                                  <w:sz w:val="16"/>
                                </w:rPr>
                              </w:pPr>
                              <w:r>
                                <w:rPr>
                                  <w:sz w:val="16"/>
                                </w:rPr>
                                <w:t>Answer</w:t>
                              </w:r>
                            </w:p>
                          </w:txbxContent>
                        </wps:txbx>
                        <wps:bodyPr rot="0" vert="horz" wrap="square" lIns="91440" tIns="45720" rIns="91440" bIns="45720" anchor="t" anchorCtr="0" upright="1">
                          <a:noAutofit/>
                        </wps:bodyPr>
                      </wps:wsp>
                      <wps:wsp>
                        <wps:cNvPr id="1498" name="Text Box 51"/>
                        <wps:cNvSpPr txBox="1">
                          <a:spLocks noChangeArrowheads="1"/>
                        </wps:cNvSpPr>
                        <wps:spPr bwMode="auto">
                          <a:xfrm>
                            <a:off x="6485" y="703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9B691" w14:textId="77777777" w:rsidR="00532A6C" w:rsidRDefault="00532A6C" w:rsidP="005514ED">
                              <w:pPr>
                                <w:rPr>
                                  <w:sz w:val="16"/>
                                </w:rPr>
                              </w:pPr>
                              <w:r>
                                <w:rPr>
                                  <w:sz w:val="16"/>
                                </w:rPr>
                                <w:t>Answer</w:t>
                              </w:r>
                            </w:p>
                            <w:p w14:paraId="439DD73B" w14:textId="77777777" w:rsidR="00532A6C" w:rsidRDefault="00532A6C" w:rsidP="005514ED"/>
                            <w:p w14:paraId="1956C442" w14:textId="77777777" w:rsidR="00532A6C" w:rsidRDefault="00532A6C" w:rsidP="005514ED">
                              <w:pPr>
                                <w:rPr>
                                  <w:sz w:val="16"/>
                                </w:rPr>
                              </w:pPr>
                              <w:r>
                                <w:rPr>
                                  <w:sz w:val="16"/>
                                </w:rPr>
                                <w:t>Answer</w:t>
                              </w:r>
                            </w:p>
                          </w:txbxContent>
                        </wps:txbx>
                        <wps:bodyPr rot="0" vert="horz" wrap="square" lIns="91440" tIns="45720" rIns="91440" bIns="45720" anchor="t" anchorCtr="0" upright="1">
                          <a:noAutofit/>
                        </wps:bodyPr>
                      </wps:wsp>
                      <wps:wsp>
                        <wps:cNvPr id="1499" name="Text Box 52"/>
                        <wps:cNvSpPr txBox="1">
                          <a:spLocks noChangeArrowheads="1"/>
                        </wps:cNvSpPr>
                        <wps:spPr bwMode="auto">
                          <a:xfrm>
                            <a:off x="4700" y="703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65B88" w14:textId="77777777" w:rsidR="00532A6C" w:rsidRDefault="00532A6C" w:rsidP="005514ED">
                              <w:pPr>
                                <w:rPr>
                                  <w:sz w:val="16"/>
                                </w:rPr>
                              </w:pPr>
                              <w:r>
                                <w:rPr>
                                  <w:sz w:val="16"/>
                                </w:rPr>
                                <w:t>Answer</w:t>
                              </w:r>
                            </w:p>
                            <w:p w14:paraId="69426345" w14:textId="77777777" w:rsidR="00532A6C" w:rsidRDefault="00532A6C" w:rsidP="005514ED"/>
                            <w:p w14:paraId="32E73971" w14:textId="77777777" w:rsidR="00532A6C" w:rsidRDefault="00532A6C" w:rsidP="005514ED">
                              <w:pPr>
                                <w:rPr>
                                  <w:sz w:val="16"/>
                                </w:rPr>
                              </w:pPr>
                              <w:r>
                                <w:rPr>
                                  <w:sz w:val="16"/>
                                </w:rPr>
                                <w:t>Answer</w:t>
                              </w:r>
                            </w:p>
                          </w:txbxContent>
                        </wps:txbx>
                        <wps:bodyPr rot="0" vert="horz" wrap="square" lIns="91440" tIns="45720" rIns="91440" bIns="45720" anchor="t" anchorCtr="0" upright="1">
                          <a:noAutofit/>
                        </wps:bodyPr>
                      </wps:wsp>
                      <wps:wsp>
                        <wps:cNvPr id="1500" name="Line 53"/>
                        <wps:cNvCnPr>
                          <a:cxnSpLocks noChangeShapeType="1"/>
                        </wps:cNvCnPr>
                        <wps:spPr bwMode="auto">
                          <a:xfrm flipH="1" flipV="1">
                            <a:off x="8355" y="7374"/>
                            <a:ext cx="1005" cy="6"/>
                          </a:xfrm>
                          <a:prstGeom prst="line">
                            <a:avLst/>
                          </a:prstGeom>
                          <a:noFill/>
                          <a:ln w="2540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01" name="Text Box 1510"/>
                        <wps:cNvSpPr txBox="1">
                          <a:spLocks noChangeArrowheads="1"/>
                        </wps:cNvSpPr>
                        <wps:spPr bwMode="auto">
                          <a:xfrm>
                            <a:off x="3962" y="5940"/>
                            <a:ext cx="41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DF473" w14:textId="77777777" w:rsidR="00532A6C" w:rsidRDefault="00532A6C" w:rsidP="005514ED">
                              <w:pPr>
                                <w:rPr>
                                  <w:sz w:val="16"/>
                                </w:rPr>
                              </w:pPr>
                              <w:r>
                                <w:rPr>
                                  <w:sz w:val="16"/>
                                </w:rPr>
                                <w:t>Answer Issued to All ID&amp;R Staff at Once</w:t>
                              </w:r>
                            </w:p>
                            <w:p w14:paraId="33D792A8" w14:textId="77777777" w:rsidR="00532A6C" w:rsidRDefault="00532A6C" w:rsidP="005514ED"/>
                            <w:p w14:paraId="7021F751" w14:textId="77777777" w:rsidR="00532A6C" w:rsidRDefault="00532A6C" w:rsidP="005514ED">
                              <w:pPr>
                                <w:rPr>
                                  <w:sz w:val="16"/>
                                </w:rPr>
                              </w:pPr>
                              <w:r>
                                <w:rPr>
                                  <w:sz w:val="16"/>
                                </w:rPr>
                                <w:t>Answer Issued to All ID&amp;R Staff at Once</w:t>
                              </w:r>
                            </w:p>
                          </w:txbxContent>
                        </wps:txbx>
                        <wps:bodyPr rot="0" vert="horz" wrap="square" lIns="91440" tIns="45720" rIns="91440" bIns="45720" anchor="t" anchorCtr="0" upright="1">
                          <a:noAutofit/>
                        </wps:bodyPr>
                      </wps:wsp>
                    </wpg:wgp>
                  </a:graphicData>
                </a:graphic>
              </wp:inline>
            </w:drawing>
          </mc:Choice>
          <mc:Fallback>
            <w:pict>
              <v:group w14:anchorId="43FF9956" id="Group 2" o:spid="_x0000_s1026" alt="Eligability Question Chain of Command which shows the flow of asking a question from: Recruiter to immediate supervisor to state ID&amp;R coordinator to State Director to OME. Then it shows an answer in the reverse directions. " style="width:465.95pt;height:196.8pt;mso-position-horizontal-relative:char;mso-position-vertical-relative:line" coordorigin="1800,5351" coordsize="8640,36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">
                <v:group id="Group 10" o:spid="_x0000_s1027" style="position:absolute;left:1800;top:5351;width:8640;height:3649" coordorigin="1800,5351" coordsize="8640,36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group id="Group 11" o:spid="_x0000_s1028" style="position:absolute;left:2959;top:5949;width:4816;height:3051" coordorigin="2959,5949" coordsize="4816,3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Arc 12" o:spid="_x0000_s1029" style="position:absolute;left:2959;top:5949;width:4267;height:2770;rotation:9899794fd;flip:x y;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" path="m-1,22nfc330,7,660,,991,,12235,,21598,8626,22518,19833em-1,22nsc330,7,660,,991,,12235,,21598,8626,22518,19833l991,21600,-1,22xe" filled="f" strokeweight="2pt">
                      <v:stroke dashstyle="1 1" startarrow="block" startarrowwidth="narrow" startarrowlength="short" endarrowwidth="wide"/>
                      <v:path arrowok="t" o:extrusionok="f" o:connecttype="custom" o:connectlocs="0,0;167,42;7,46" o:connectangles="0,0,0"/>
                    </v:shape>
                    <v:shape id="Arc 13" o:spid="_x0000_s1030" style="position:absolute;left:4498;top:6230;width:3180;height:2770;rotation:9899794fd;flip:x y;visibility:visible;mso-wrap-style:square;v-text-anchor:top" coordsize="21528,21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" path="m397,-1nfc11487,203,20620,8774,21527,19829em397,-1nsc11487,203,20620,8774,21527,19829l,21596,397,-1xe" filled="f" strokeweight="2pt">
                      <v:stroke dashstyle="1 1" startarrow="block" startarrowwidth="narrow" startarrowlength="short" endarrowwidth="wide"/>
                      <v:path arrowok="t" o:extrusionok="f" o:connecttype="custom" o:connectlocs="1,0;69,42;0,46" o:connectangles="0,0,0"/>
                    </v:shape>
                    <v:shape id="Arc 14" o:spid="_x0000_s1031" style="position:absolute;left:6035;top:6708;width:1740;height:1800;rotation:9899794fd;flip:x y;visibility:visible;mso-wrap-style:square;v-text-anchor:top" coordsize="21528,21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" path="m397,-1nfc11487,203,20620,8774,21527,19829em397,-1nsc11487,203,20620,8774,21527,19829l,21596,397,-1xe" filled="f" strokeweight="2pt">
                      <v:stroke dashstyle="1 1" startarrow="block" startarrowwidth="narrow" startarrowlength="short" endarrowwidth="wide"/>
                      <v:path arrowok="t" o:extrusionok="f" o:connecttype="custom" o:connectlocs="0,0;11,12;0,13" o:connectangles="0,0,0"/>
                    </v:shape>
                  </v:group>
                  <v:group id="Group 15" o:spid="_x0000_s1032" style="position:absolute;left:1800;top:5351;width:8640;height:3600" coordorigin="1800,5351" coordsize="8640,3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group id="Group 16" o:spid="_x0000_s1033" style="position:absolute;left:7464;top:7183;width:914;height:737" coordorigin="4722,869" coordsize="914,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rect id="Rectangle 17" o:spid="_x0000_s1034" style="position:absolute;left:4722;top:869;width:914;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" strokeweight="2.25pt"/>
                      <v:rect id="Rectangle 18" o:spid="_x0000_s1035" style="position:absolute;left:4722;top:869;width:914;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" strokeweight="2.25pt">
                        <v:stroke endcap="round"/>
                      </v:rect>
                    </v:group>
                    <v:shape id="Freeform 19" o:spid="_x0000_s1036" style="position:absolute;left:2880;top:7696;width:900;height:180;visibility:visible;mso-wrap-style:square;v-text-anchor:top" coordsize="4866,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" path="m67,328r4133,6c4237,334,4267,363,4266,400v,37,-29,67,-66,67l66,461c30,461,,431,,394,,358,30,328,67,328xm4067,r799,401l4066,800,4067,xe" fillcolor="black" strokeweight=".1pt">
                      <v:stroke joinstyle="bevel"/>
                      <v:path arrowok="t" o:connecttype="custom" o:connectlocs="0,4;27,4;27,5;27,5;0,5;0,5;0,4;26,0;31,5;26,9;26,0" o:connectangles="0,0,0,0,0,0,0,0,0,0,0"/>
                      <o:lock v:ext="edit" verticies="t"/>
                    </v:shape>
                    <v:rect id="Rectangle 20" o:spid="_x0000_s1037" style="position:absolute;left:1800;top:5351;width:8640;height:3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" filled="f"/>
                    <v:rect id="Rectangle 21" o:spid="_x0000_s1038" style="position:absolute;left:3780;top:7288;width:915;height:5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" stroked="f">
                      <v:textbox inset=".72pt,,.72pt">
                        <w:txbxContent>
                          <w:p w14:paraId="32192186" w14:textId="77777777" w:rsidR="00532A6C" w:rsidRDefault="00532A6C" w:rsidP="005514ED">
                            <w:pPr>
                              <w:jc w:val="center"/>
                              <w:rPr>
                                <w:color w:val="000000"/>
                                <w:sz w:val="16"/>
                                <w:szCs w:val="16"/>
                              </w:rPr>
                            </w:pPr>
                            <w:r>
                              <w:rPr>
                                <w:color w:val="000000"/>
                                <w:sz w:val="16"/>
                                <w:szCs w:val="16"/>
                              </w:rPr>
                              <w:t>Immediate</w:t>
                            </w:r>
                          </w:p>
                          <w:p w14:paraId="0927E381" w14:textId="77777777" w:rsidR="00532A6C" w:rsidRDefault="00532A6C" w:rsidP="005514ED">
                            <w:pPr>
                              <w:jc w:val="center"/>
                              <w:rPr>
                                <w:sz w:val="16"/>
                                <w:szCs w:val="16"/>
                              </w:rPr>
                            </w:pPr>
                            <w:r>
                              <w:rPr>
                                <w:color w:val="000000"/>
                                <w:sz w:val="16"/>
                                <w:szCs w:val="16"/>
                              </w:rPr>
                              <w:t>Supervisor</w:t>
                            </w:r>
                          </w:p>
                          <w:p w14:paraId="5A4F8CD3" w14:textId="77777777" w:rsidR="00532A6C" w:rsidRDefault="00532A6C" w:rsidP="005514ED"/>
                          <w:p w14:paraId="38DA6700" w14:textId="77777777" w:rsidR="00532A6C" w:rsidRDefault="00532A6C" w:rsidP="005514ED"/>
                          <w:p w14:paraId="2DAE3781" w14:textId="77777777" w:rsidR="00532A6C" w:rsidRDefault="00532A6C" w:rsidP="005514ED">
                            <w:pPr>
                              <w:rPr>
                                <w:color w:val="000000"/>
                                <w:sz w:val="16"/>
                                <w:szCs w:val="16"/>
                              </w:rPr>
                            </w:pPr>
                            <w:r>
                              <w:rPr>
                                <w:color w:val="000000"/>
                                <w:sz w:val="16"/>
                                <w:szCs w:val="16"/>
                              </w:rPr>
                              <w:t xml:space="preserve">  Immediate</w:t>
                            </w:r>
                          </w:p>
                          <w:p w14:paraId="0F9414CD" w14:textId="77777777" w:rsidR="00532A6C" w:rsidRDefault="00532A6C" w:rsidP="005514ED">
                            <w:pPr>
                              <w:rPr>
                                <w:sz w:val="16"/>
                                <w:szCs w:val="16"/>
                              </w:rPr>
                            </w:pPr>
                            <w:r>
                              <w:rPr>
                                <w:color w:val="000000"/>
                                <w:sz w:val="16"/>
                                <w:szCs w:val="16"/>
                              </w:rPr>
                              <w:t xml:space="preserve">  Supervisor</w:t>
                            </w:r>
                          </w:p>
                          <w:p w14:paraId="3EEEB425" w14:textId="77777777" w:rsidR="00532A6C" w:rsidRDefault="00532A6C" w:rsidP="005514ED"/>
                        </w:txbxContent>
                      </v:textbox>
                    </v:rect>
                    <v:rect id="Rectangle 22" o:spid="_x0000_s1039" style="position:absolute;left:3780;top:7200;width:915;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" filled="f" strokeweight="2.25pt">
                      <v:stroke endcap="round"/>
                    </v:rect>
                    <v:group id="Group 23" o:spid="_x0000_s1040" style="position:absolute;left:1980;top:7183;width:914;height:698" coordorigin="456,869" coordsize="914,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">
                      <v:group id="Group 24" o:spid="_x0000_s1041" style="position:absolute;left:456;top:869;width:914;height:698" coordorigin="456,869" coordsize="914,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">
                        <v:rect id="Rectangle 25" o:spid="_x0000_s1042" style="position:absolute;left:456;top:869;width:914;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" stroked="f" strokeweight="2.25pt"/>
                        <v:rect id="Rectangle 26" o:spid="_x0000_s1043" style="position:absolute;left:456;top:869;width:914;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" filled="f" strokeweight="2.25pt">
                          <v:stroke endcap="round"/>
                        </v:rect>
                      </v:group>
                      <v:rect id="Rectangle 27" o:spid="_x0000_s1044" style="position:absolute;left:540;top:1133;width:731;height:3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" filled="f" stroked="f" strokeweight="2.25pt">
                        <v:textbox inset="0,0,0,0">
                          <w:txbxContent>
                            <w:p w14:paraId="1BD7438C" w14:textId="77777777" w:rsidR="00532A6C" w:rsidRDefault="00532A6C" w:rsidP="005514ED">
                              <w:pPr>
                                <w:jc w:val="center"/>
                                <w:rPr>
                                  <w:sz w:val="16"/>
                                  <w:szCs w:val="16"/>
                                </w:rPr>
                              </w:pPr>
                              <w:r>
                                <w:rPr>
                                  <w:color w:val="000000"/>
                                  <w:sz w:val="16"/>
                                  <w:szCs w:val="16"/>
                                </w:rPr>
                                <w:t>Recruiter</w:t>
                              </w:r>
                            </w:p>
                            <w:p w14:paraId="2C470EB4" w14:textId="77777777" w:rsidR="00532A6C" w:rsidRDefault="00532A6C" w:rsidP="005514ED"/>
                            <w:p w14:paraId="3D0BD5C0" w14:textId="77777777" w:rsidR="00532A6C" w:rsidRDefault="00532A6C" w:rsidP="005514ED">
                              <w:pPr>
                                <w:rPr>
                                  <w:sz w:val="16"/>
                                  <w:szCs w:val="16"/>
                                </w:rPr>
                              </w:pPr>
                              <w:r>
                                <w:rPr>
                                  <w:color w:val="000000"/>
                                  <w:sz w:val="16"/>
                                  <w:szCs w:val="16"/>
                                </w:rPr>
                                <w:t>Recruiter</w:t>
                              </w:r>
                            </w:p>
                          </w:txbxContent>
                        </v:textbox>
                      </v:rect>
                    </v:group>
                    <v:group id="Group 28" o:spid="_x0000_s1045" style="position:absolute;left:5613;top:7194;width:914;height:698" coordorigin="3351,869" coordsize="914,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">
                      <v:rect id="Rectangle 29" o:spid="_x0000_s1046" style="position:absolute;left:3351;top:869;width:914;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" stroked="f" strokeweight="2.25pt"/>
                      <v:rect id="Rectangle 30" o:spid="_x0000_s1047" style="position:absolute;left:3351;top:869;width:914;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" filled="f" strokeweight="2.25pt">
                        <v:stroke endcap="round"/>
                      </v:rect>
                    </v:group>
                    <v:rect id="Rectangle 31" o:spid="_x0000_s1048" style="position:absolute;left:5687;top:7270;width:838;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" filled="f" stroked="f">
                      <v:textbox inset="0,0,0,0">
                        <w:txbxContent>
                          <w:p w14:paraId="39E0AFA0" w14:textId="77777777" w:rsidR="00532A6C" w:rsidRDefault="00532A6C" w:rsidP="005514ED">
                            <w:pPr>
                              <w:spacing w:before="120"/>
                              <w:jc w:val="center"/>
                              <w:rPr>
                                <w:sz w:val="16"/>
                                <w:szCs w:val="16"/>
                              </w:rPr>
                            </w:pPr>
                            <w:r>
                              <w:rPr>
                                <w:color w:val="000000"/>
                                <w:sz w:val="16"/>
                                <w:szCs w:val="16"/>
                              </w:rPr>
                              <w:t>State ID&amp;R Coordinator</w:t>
                            </w:r>
                          </w:p>
                          <w:p w14:paraId="7BBE6D08" w14:textId="77777777" w:rsidR="00532A6C" w:rsidRDefault="00532A6C" w:rsidP="005514ED"/>
                          <w:p w14:paraId="5369B8ED" w14:textId="77777777" w:rsidR="00532A6C" w:rsidRDefault="00532A6C" w:rsidP="005514ED">
                            <w:pPr>
                              <w:spacing w:before="120"/>
                              <w:rPr>
                                <w:sz w:val="16"/>
                                <w:szCs w:val="16"/>
                              </w:rPr>
                            </w:pPr>
                            <w:r>
                              <w:rPr>
                                <w:color w:val="000000"/>
                                <w:sz w:val="16"/>
                                <w:szCs w:val="16"/>
                              </w:rPr>
                              <w:t>State ID&amp;R Coordinator</w:t>
                            </w:r>
                          </w:p>
                        </w:txbxContent>
                      </v:textbox>
                    </v:rect>
                    <v:group id="Group 32" o:spid="_x0000_s1049" style="position:absolute;left:9346;top:7183;width:914;height:698" coordorigin="6093,869" coordsize="914,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pTEyQAAAOI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">
                      <v:rect id="Rectangle 33" o:spid="_x0000_s1050" style="position:absolute;left:6093;top:869;width:914;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" stroked="f" strokeweight="2.25pt"/>
                      <v:rect id="Rectangle 34" o:spid="_x0000_s1051" style="position:absolute;left:6093;top:869;width:914;height:6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" filled="f" strokeweight="2.25pt">
                        <v:stroke endcap="round"/>
                      </v:rect>
                    </v:group>
                    <v:rect id="Rectangle 36" o:spid="_x0000_s1052" style="position:absolute;left:9504;top:7434;width:623;height: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" filled="f" stroked="f">
                      <v:textbox inset="0,0,0,0">
                        <w:txbxContent>
                          <w:p w14:paraId="7E1376B7" w14:textId="77777777" w:rsidR="00532A6C" w:rsidRDefault="00532A6C" w:rsidP="005514ED">
                            <w:pPr>
                              <w:jc w:val="center"/>
                            </w:pPr>
                            <w:r>
                              <w:rPr>
                                <w:color w:val="000000"/>
                                <w:sz w:val="16"/>
                                <w:szCs w:val="16"/>
                              </w:rPr>
                              <w:t>OME</w:t>
                            </w:r>
                          </w:p>
                          <w:p w14:paraId="4BBE4E21" w14:textId="77777777" w:rsidR="00532A6C" w:rsidRDefault="00532A6C" w:rsidP="005514ED"/>
                          <w:p w14:paraId="5EC8275F" w14:textId="77777777" w:rsidR="00532A6C" w:rsidRDefault="00532A6C" w:rsidP="005514ED">
                            <w:r>
                              <w:rPr>
                                <w:color w:val="000000"/>
                                <w:sz w:val="16"/>
                                <w:szCs w:val="16"/>
                              </w:rPr>
                              <w:t xml:space="preserve">Office of </w:t>
                            </w:r>
                          </w:p>
                        </w:txbxContent>
                      </v:textbox>
                    </v:rect>
                    <v:rect id="Rectangle 38" o:spid="_x0000_s1053" style="position:absolute;left:7537;top:7354;width:785;height:4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" filled="f" stroked="f">
                      <v:textbox inset="0,0,0,0">
                        <w:txbxContent>
                          <w:p w14:paraId="43773C3C" w14:textId="77777777" w:rsidR="00532A6C" w:rsidRDefault="00532A6C" w:rsidP="005514ED">
                            <w:pPr>
                              <w:jc w:val="center"/>
                              <w:rPr>
                                <w:color w:val="000000"/>
                                <w:sz w:val="16"/>
                                <w:szCs w:val="16"/>
                              </w:rPr>
                            </w:pPr>
                            <w:r>
                              <w:rPr>
                                <w:color w:val="000000"/>
                                <w:sz w:val="16"/>
                                <w:szCs w:val="16"/>
                              </w:rPr>
                              <w:t>State</w:t>
                            </w:r>
                          </w:p>
                          <w:p w14:paraId="504EB3BF" w14:textId="77777777" w:rsidR="00532A6C" w:rsidRDefault="00532A6C" w:rsidP="005514ED">
                            <w:pPr>
                              <w:jc w:val="center"/>
                              <w:rPr>
                                <w:sz w:val="16"/>
                                <w:szCs w:val="16"/>
                              </w:rPr>
                            </w:pPr>
                            <w:r>
                              <w:rPr>
                                <w:color w:val="000000"/>
                                <w:sz w:val="16"/>
                                <w:szCs w:val="16"/>
                              </w:rPr>
                              <w:t>Director</w:t>
                            </w:r>
                          </w:p>
                          <w:p w14:paraId="76527A14" w14:textId="77777777" w:rsidR="00532A6C" w:rsidRDefault="00532A6C" w:rsidP="005514ED"/>
                          <w:p w14:paraId="55224D59" w14:textId="77777777" w:rsidR="00532A6C" w:rsidRDefault="00532A6C" w:rsidP="005514ED">
                            <w:pPr>
                              <w:rPr>
                                <w:color w:val="000000"/>
                                <w:sz w:val="16"/>
                                <w:szCs w:val="16"/>
                              </w:rPr>
                            </w:pPr>
                            <w:r>
                              <w:rPr>
                                <w:color w:val="000000"/>
                                <w:sz w:val="16"/>
                                <w:szCs w:val="16"/>
                              </w:rPr>
                              <w:t xml:space="preserve"> State </w:t>
                            </w:r>
                          </w:p>
                          <w:p w14:paraId="1FFE2161" w14:textId="77777777" w:rsidR="00532A6C" w:rsidRDefault="00532A6C" w:rsidP="005514ED">
                            <w:pPr>
                              <w:rPr>
                                <w:sz w:val="16"/>
                                <w:szCs w:val="16"/>
                              </w:rPr>
                            </w:pPr>
                            <w:r>
                              <w:rPr>
                                <w:color w:val="000000"/>
                                <w:sz w:val="16"/>
                                <w:szCs w:val="16"/>
                              </w:rPr>
                              <w:t>Director</w:t>
                            </w:r>
                          </w:p>
                        </w:txbxContent>
                      </v:textbox>
                    </v:rect>
                  </v:group>
                </v:group>
                <v:shape id="Freeform 39" o:spid="_x0000_s1054" style="position:absolute;left:4695;top:7718;width:900;height:180;visibility:visible;mso-wrap-style:square;v-text-anchor:top" coordsize="4866,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" path="m67,328r4133,6c4237,334,4267,363,4266,400v,37,-29,67,-66,67l66,461c30,461,,431,,394,,358,30,328,67,328xm4067,r799,401l4066,800,4067,xe" fillcolor="black" strokeweight=".1pt">
                  <v:stroke joinstyle="bevel"/>
                  <v:path arrowok="t" o:connecttype="custom" o:connectlocs="0,4;27,4;27,5;27,5;0,5;0,5;0,4;26,0;31,5;26,9;26,0" o:connectangles="0,0,0,0,0,0,0,0,0,0,0"/>
                  <o:lock v:ext="edit" verticies="t"/>
                </v:shape>
                <v:shape id="Freeform 40" o:spid="_x0000_s1055" style="position:absolute;left:6528;top:7729;width:900;height:180;visibility:visible;mso-wrap-style:square;v-text-anchor:top" coordsize="4866,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" path="m67,328r4133,6c4237,334,4267,363,4266,400v,37,-29,67,-66,67l66,461c30,461,,431,,394,,358,30,328,67,328xm4067,r799,401l4066,800,4067,xe" fillcolor="black" strokeweight=".1pt">
                  <v:stroke joinstyle="bevel"/>
                  <v:path arrowok="t" o:connecttype="custom" o:connectlocs="0,4;27,4;27,5;27,5;0,5;0,5;0,4;26,0;31,5;26,9;26,0" o:connectangles="0,0,0,0,0,0,0,0,0,0,0"/>
                  <o:lock v:ext="edit" verticies="t"/>
                </v:shape>
                <v:shape id="Freeform 41" o:spid="_x0000_s1056" style="position:absolute;left:8384;top:7718;width:965;height:179;visibility:visible;mso-wrap-style:square;v-text-anchor:top" coordsize="4866,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" path="m67,328r4133,6c4237,334,4267,363,4266,400v,37,-29,67,-66,67l66,461c30,461,,431,,394,,358,30,328,67,328xm4067,r799,401l4066,800,4067,xe" fillcolor="black" strokeweight=".1pt">
                  <v:stroke joinstyle="bevel"/>
                  <v:path arrowok="t" o:connecttype="custom" o:connectlocs="1,4;33,4;33,4;33,5;1,5;0,4;1,4;32,0;38,4;32,9;32,0" o:connectangles="0,0,0,0,0,0,0,0,0,0,0"/>
                  <o:lock v:ext="edit" verticies="t"/>
                </v:shape>
                <v:shapetype id="_x0000_t202" coordsize="21600,21600" o:spt="202" path="m,l,21600r21600,l21600,xe">
                  <v:stroke joinstyle="miter"/>
                  <v:path gradientshapeok="t" o:connecttype="rect"/>
                </v:shapetype>
                <v:shape id="Text Box 42" o:spid="_x0000_s1057" type="#_x0000_t202" style="position:absolute;left:2891;top:7740;width:9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" filled="f" stroked="f">
                  <v:textbox>
                    <w:txbxContent>
                      <w:p w14:paraId="600157CA" w14:textId="77777777" w:rsidR="00532A6C" w:rsidRDefault="00532A6C" w:rsidP="005514ED">
                        <w:pPr>
                          <w:rPr>
                            <w:sz w:val="16"/>
                          </w:rPr>
                        </w:pPr>
                        <w:r>
                          <w:rPr>
                            <w:sz w:val="16"/>
                          </w:rPr>
                          <w:t>Question</w:t>
                        </w:r>
                      </w:p>
                      <w:p w14:paraId="2E91D473" w14:textId="77777777" w:rsidR="00532A6C" w:rsidRDefault="00532A6C" w:rsidP="005514ED"/>
                      <w:p w14:paraId="2B90011E" w14:textId="77777777" w:rsidR="00532A6C" w:rsidRDefault="00532A6C" w:rsidP="005514ED">
                        <w:pPr>
                          <w:rPr>
                            <w:sz w:val="16"/>
                          </w:rPr>
                        </w:pPr>
                        <w:r>
                          <w:rPr>
                            <w:sz w:val="16"/>
                          </w:rPr>
                          <w:t>Question</w:t>
                        </w:r>
                      </w:p>
                    </w:txbxContent>
                  </v:textbox>
                </v:shape>
                <v:shape id="Text Box 43" o:spid="_x0000_s1058" type="#_x0000_t202" style="position:absolute;left:8432;top:7752;width:9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" filled="f" stroked="f">
                  <v:textbox>
                    <w:txbxContent>
                      <w:p w14:paraId="43D30DAF" w14:textId="77777777" w:rsidR="00532A6C" w:rsidRDefault="00532A6C" w:rsidP="005514ED">
                        <w:pPr>
                          <w:rPr>
                            <w:sz w:val="16"/>
                          </w:rPr>
                        </w:pPr>
                        <w:r>
                          <w:rPr>
                            <w:sz w:val="16"/>
                          </w:rPr>
                          <w:t>Question</w:t>
                        </w:r>
                      </w:p>
                      <w:p w14:paraId="12C0B962" w14:textId="77777777" w:rsidR="00532A6C" w:rsidRDefault="00532A6C" w:rsidP="005514ED"/>
                      <w:p w14:paraId="0694B108" w14:textId="77777777" w:rsidR="00532A6C" w:rsidRDefault="00532A6C" w:rsidP="005514ED">
                        <w:pPr>
                          <w:rPr>
                            <w:sz w:val="16"/>
                          </w:rPr>
                        </w:pPr>
                        <w:r>
                          <w:rPr>
                            <w:sz w:val="16"/>
                          </w:rPr>
                          <w:t>Question</w:t>
                        </w:r>
                      </w:p>
                    </w:txbxContent>
                  </v:textbox>
                </v:shape>
                <v:shape id="Text Box 44" o:spid="_x0000_s1059" type="#_x0000_t202" style="position:absolute;left:6541;top:7766;width:9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" filled="f" stroked="f">
                  <v:textbox>
                    <w:txbxContent>
                      <w:p w14:paraId="014A762C" w14:textId="77777777" w:rsidR="00532A6C" w:rsidRDefault="00532A6C" w:rsidP="005514ED">
                        <w:pPr>
                          <w:rPr>
                            <w:sz w:val="16"/>
                          </w:rPr>
                        </w:pPr>
                        <w:r>
                          <w:rPr>
                            <w:sz w:val="16"/>
                          </w:rPr>
                          <w:t>Question</w:t>
                        </w:r>
                      </w:p>
                      <w:p w14:paraId="20A42784" w14:textId="77777777" w:rsidR="00532A6C" w:rsidRDefault="00532A6C" w:rsidP="005514ED"/>
                      <w:p w14:paraId="548CA8E7" w14:textId="77777777" w:rsidR="00532A6C" w:rsidRDefault="00532A6C" w:rsidP="005514ED">
                        <w:pPr>
                          <w:rPr>
                            <w:sz w:val="16"/>
                          </w:rPr>
                        </w:pPr>
                        <w:r>
                          <w:rPr>
                            <w:sz w:val="16"/>
                          </w:rPr>
                          <w:t>Question</w:t>
                        </w:r>
                      </w:p>
                    </w:txbxContent>
                  </v:textbox>
                </v:shape>
                <v:shape id="Text Box 45" o:spid="_x0000_s1060" type="#_x0000_t202" style="position:absolute;left:4710;top:7766;width:9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" filled="f" stroked="f">
                  <v:textbox>
                    <w:txbxContent>
                      <w:p w14:paraId="1A0151D2" w14:textId="77777777" w:rsidR="00532A6C" w:rsidRDefault="00532A6C" w:rsidP="005514ED">
                        <w:pPr>
                          <w:rPr>
                            <w:sz w:val="16"/>
                          </w:rPr>
                        </w:pPr>
                        <w:r>
                          <w:rPr>
                            <w:sz w:val="16"/>
                          </w:rPr>
                          <w:t>Question</w:t>
                        </w:r>
                      </w:p>
                      <w:p w14:paraId="3FACB098" w14:textId="77777777" w:rsidR="00532A6C" w:rsidRDefault="00532A6C" w:rsidP="005514ED"/>
                      <w:p w14:paraId="5EFF7FBF" w14:textId="77777777" w:rsidR="00532A6C" w:rsidRDefault="00532A6C" w:rsidP="005514ED">
                        <w:pPr>
                          <w:rPr>
                            <w:sz w:val="16"/>
                          </w:rPr>
                        </w:pPr>
                        <w:r>
                          <w:rPr>
                            <w:sz w:val="16"/>
                          </w:rPr>
                          <w:t>Question</w:t>
                        </w:r>
                      </w:p>
                    </w:txbxContent>
                  </v:textbox>
                </v:shape>
                <v:line id="Line 46" o:spid="_x0000_s1061" style="position:absolute;flip:x y;visibility:visible;mso-wrap-style:square" from="6528,7374" to="7380,7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" strokeweight="2pt">
                  <v:stroke dashstyle="1 1" endarrow="block" endarrowwidth="narrow"/>
                </v:line>
                <v:line id="Line 47" o:spid="_x0000_s1062" style="position:absolute;flip:x;visibility:visible;mso-wrap-style:square" from="2880,7380" to="3780,7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" strokeweight="2pt">
                  <v:stroke dashstyle="1 1" endarrow="block" endarrowwidth="narrow"/>
                </v:line>
                <v:line id="Line 48" o:spid="_x0000_s1063" style="position:absolute;flip:x;visibility:visible;mso-wrap-style:square" from="4680,7380" to="5580,7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" strokeweight="2pt">
                  <v:stroke dashstyle="1 1" endarrow="block" endarrowwidth="narrow"/>
                </v:line>
                <v:shape id="Text Box 49" o:spid="_x0000_s1064" type="#_x0000_t202" style="position:absolute;left:2885;top:7045;width:9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" filled="f" stroked="f">
                  <v:textbox>
                    <w:txbxContent>
                      <w:p w14:paraId="1E3CF7E9" w14:textId="77777777" w:rsidR="00532A6C" w:rsidRDefault="00532A6C" w:rsidP="005514ED">
                        <w:pPr>
                          <w:rPr>
                            <w:sz w:val="16"/>
                          </w:rPr>
                        </w:pPr>
                        <w:r>
                          <w:rPr>
                            <w:sz w:val="16"/>
                          </w:rPr>
                          <w:t>Answer</w:t>
                        </w:r>
                      </w:p>
                      <w:p w14:paraId="23FF6A0E" w14:textId="77777777" w:rsidR="00532A6C" w:rsidRDefault="00532A6C" w:rsidP="005514ED"/>
                      <w:p w14:paraId="18946EB5" w14:textId="77777777" w:rsidR="00532A6C" w:rsidRDefault="00532A6C" w:rsidP="005514ED">
                        <w:pPr>
                          <w:rPr>
                            <w:sz w:val="16"/>
                          </w:rPr>
                        </w:pPr>
                        <w:r>
                          <w:rPr>
                            <w:sz w:val="16"/>
                          </w:rPr>
                          <w:t>Answer</w:t>
                        </w:r>
                      </w:p>
                    </w:txbxContent>
                  </v:textbox>
                </v:shape>
                <v:shape id="Text Box 50" o:spid="_x0000_s1065" type="#_x0000_t202" style="position:absolute;left:8460;top:7020;width:9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" filled="f" stroked="f">
                  <v:textbox>
                    <w:txbxContent>
                      <w:p w14:paraId="59B5FF08" w14:textId="77777777" w:rsidR="00532A6C" w:rsidRDefault="00532A6C" w:rsidP="005514ED">
                        <w:pPr>
                          <w:rPr>
                            <w:sz w:val="16"/>
                          </w:rPr>
                        </w:pPr>
                        <w:r>
                          <w:rPr>
                            <w:sz w:val="16"/>
                          </w:rPr>
                          <w:t>Answer</w:t>
                        </w:r>
                      </w:p>
                      <w:p w14:paraId="3605AB66" w14:textId="77777777" w:rsidR="00532A6C" w:rsidRDefault="00532A6C" w:rsidP="005514ED"/>
                      <w:p w14:paraId="128D4B90" w14:textId="77777777" w:rsidR="00532A6C" w:rsidRDefault="00532A6C" w:rsidP="005514ED">
                        <w:pPr>
                          <w:rPr>
                            <w:sz w:val="16"/>
                          </w:rPr>
                        </w:pPr>
                        <w:r>
                          <w:rPr>
                            <w:sz w:val="16"/>
                          </w:rPr>
                          <w:t>Answer</w:t>
                        </w:r>
                      </w:p>
                    </w:txbxContent>
                  </v:textbox>
                </v:shape>
                <v:shape id="Text Box 51" o:spid="_x0000_s1066" type="#_x0000_t202" style="position:absolute;left:6485;top:7035;width:9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" filled="f" stroked="f">
                  <v:textbox>
                    <w:txbxContent>
                      <w:p w14:paraId="64B9B691" w14:textId="77777777" w:rsidR="00532A6C" w:rsidRDefault="00532A6C" w:rsidP="005514ED">
                        <w:pPr>
                          <w:rPr>
                            <w:sz w:val="16"/>
                          </w:rPr>
                        </w:pPr>
                        <w:r>
                          <w:rPr>
                            <w:sz w:val="16"/>
                          </w:rPr>
                          <w:t>Answer</w:t>
                        </w:r>
                      </w:p>
                      <w:p w14:paraId="439DD73B" w14:textId="77777777" w:rsidR="00532A6C" w:rsidRDefault="00532A6C" w:rsidP="005514ED"/>
                      <w:p w14:paraId="1956C442" w14:textId="77777777" w:rsidR="00532A6C" w:rsidRDefault="00532A6C" w:rsidP="005514ED">
                        <w:pPr>
                          <w:rPr>
                            <w:sz w:val="16"/>
                          </w:rPr>
                        </w:pPr>
                        <w:r>
                          <w:rPr>
                            <w:sz w:val="16"/>
                          </w:rPr>
                          <w:t>Answer</w:t>
                        </w:r>
                      </w:p>
                    </w:txbxContent>
                  </v:textbox>
                </v:shape>
                <v:shape id="Text Box 52" o:spid="_x0000_s1067" type="#_x0000_t202" style="position:absolute;left:4700;top:7035;width:9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" filled="f" stroked="f">
                  <v:textbox>
                    <w:txbxContent>
                      <w:p w14:paraId="7E965B88" w14:textId="77777777" w:rsidR="00532A6C" w:rsidRDefault="00532A6C" w:rsidP="005514ED">
                        <w:pPr>
                          <w:rPr>
                            <w:sz w:val="16"/>
                          </w:rPr>
                        </w:pPr>
                        <w:r>
                          <w:rPr>
                            <w:sz w:val="16"/>
                          </w:rPr>
                          <w:t>Answer</w:t>
                        </w:r>
                      </w:p>
                      <w:p w14:paraId="69426345" w14:textId="77777777" w:rsidR="00532A6C" w:rsidRDefault="00532A6C" w:rsidP="005514ED"/>
                      <w:p w14:paraId="32E73971" w14:textId="77777777" w:rsidR="00532A6C" w:rsidRDefault="00532A6C" w:rsidP="005514ED">
                        <w:pPr>
                          <w:rPr>
                            <w:sz w:val="16"/>
                          </w:rPr>
                        </w:pPr>
                        <w:r>
                          <w:rPr>
                            <w:sz w:val="16"/>
                          </w:rPr>
                          <w:t>Answer</w:t>
                        </w:r>
                      </w:p>
                    </w:txbxContent>
                  </v:textbox>
                </v:shape>
                <v:line id="Line 53" o:spid="_x0000_s1068" style="position:absolute;flip:x y;visibility:visible;mso-wrap-style:square" from="8355,7374" to="9360,7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" strokeweight="2pt">
                  <v:stroke endarrow="block" endarrowwidth="narrow"/>
                </v:line>
                <v:shape id="Text Box 1510" o:spid="_x0000_s1069" type="#_x0000_t202" style="position:absolute;left:3962;top:5940;width:41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" filled="f" stroked="f">
                  <v:textbox>
                    <w:txbxContent>
                      <w:p w14:paraId="103DF473" w14:textId="77777777" w:rsidR="00532A6C" w:rsidRDefault="00532A6C" w:rsidP="005514ED">
                        <w:pPr>
                          <w:rPr>
                            <w:sz w:val="16"/>
                          </w:rPr>
                        </w:pPr>
                        <w:r>
                          <w:rPr>
                            <w:sz w:val="16"/>
                          </w:rPr>
                          <w:t>Answer Issued to All ID&amp;R Staff at Once</w:t>
                        </w:r>
                      </w:p>
                      <w:p w14:paraId="33D792A8" w14:textId="77777777" w:rsidR="00532A6C" w:rsidRDefault="00532A6C" w:rsidP="005514ED"/>
                      <w:p w14:paraId="7021F751" w14:textId="77777777" w:rsidR="00532A6C" w:rsidRDefault="00532A6C" w:rsidP="005514ED">
                        <w:pPr>
                          <w:rPr>
                            <w:sz w:val="16"/>
                          </w:rPr>
                        </w:pPr>
                        <w:r>
                          <w:rPr>
                            <w:sz w:val="16"/>
                          </w:rPr>
                          <w:t>Answer Issued to All ID&amp;R Staff at Once</w:t>
                        </w:r>
                      </w:p>
                    </w:txbxContent>
                  </v:textbox>
                </v:shape>
                <w10:anchorlock/>
              </v:group>
            </w:pict>
          </mc:Fallback>
        </mc:AlternateContent>
      </w:r>
      <w:bookmarkEnd w:id="32"/>
    </w:p>
    <w:p w14:paraId="07C6743E" w14:textId="77777777" w:rsidR="00286DC1" w:rsidRDefault="00286DC1" w:rsidP="00125EAF">
      <w:pPr>
        <w:pStyle w:val="IDRText"/>
      </w:pPr>
      <w:r w:rsidRPr="00315668">
        <w:t>If the state</w:t>
      </w:r>
      <w:r w:rsidRPr="00315668">
        <w:fldChar w:fldCharType="begin"/>
      </w:r>
      <w:r w:rsidRPr="00315668">
        <w:instrText xml:space="preserve"> XE "State" </w:instrText>
      </w:r>
      <w:r w:rsidRPr="00315668">
        <w:fldChar w:fldCharType="end"/>
      </w:r>
      <w:r w:rsidRPr="00315668">
        <w:t xml:space="preserve"> ID&amp;R</w:t>
      </w:r>
      <w:r w:rsidRPr="00315668">
        <w:fldChar w:fldCharType="begin"/>
      </w:r>
      <w:r w:rsidRPr="00315668">
        <w:instrText xml:space="preserve"> XE "Identification and Recruitment" </w:instrText>
      </w:r>
      <w:r w:rsidRPr="00315668">
        <w:fldChar w:fldCharType="end"/>
      </w:r>
      <w:r w:rsidRPr="00315668">
        <w:t xml:space="preserve"> </w:t>
      </w:r>
      <w:r>
        <w:t>C</w:t>
      </w:r>
      <w:r w:rsidRPr="00315668">
        <w:t>oordinator cannot answer the question and the outcome will affect the eligibility</w:t>
      </w:r>
      <w:r w:rsidRPr="00315668">
        <w:fldChar w:fldCharType="begin"/>
      </w:r>
      <w:r w:rsidRPr="00315668">
        <w:instrText xml:space="preserve"> XE "Eligibility" </w:instrText>
      </w:r>
      <w:r w:rsidRPr="00315668">
        <w:fldChar w:fldCharType="end"/>
      </w:r>
      <w:r w:rsidRPr="00315668">
        <w:t xml:space="preserve"> of a significant number of children</w:t>
      </w:r>
      <w:r w:rsidRPr="00315668">
        <w:fldChar w:fldCharType="begin"/>
      </w:r>
      <w:r w:rsidRPr="00315668">
        <w:instrText xml:space="preserve"> XE "Youth" </w:instrText>
      </w:r>
      <w:r w:rsidRPr="00315668">
        <w:fldChar w:fldCharType="end"/>
      </w:r>
      <w:r w:rsidRPr="00315668">
        <w:t xml:space="preserve"> within the state, the </w:t>
      </w:r>
      <w:r>
        <w:t xml:space="preserve">MEP </w:t>
      </w:r>
      <w:r>
        <w:rPr>
          <w:lang w:val="en-US"/>
        </w:rPr>
        <w:t>S</w:t>
      </w:r>
      <w:proofErr w:type="spellStart"/>
      <w:r w:rsidRPr="00315668">
        <w:t>tate</w:t>
      </w:r>
      <w:proofErr w:type="spellEnd"/>
      <w:r w:rsidRPr="00315668">
        <w:t xml:space="preserve"> </w:t>
      </w:r>
      <w:r>
        <w:rPr>
          <w:lang w:val="en-US"/>
        </w:rPr>
        <w:t>D</w:t>
      </w:r>
      <w:proofErr w:type="spellStart"/>
      <w:r>
        <w:t>irector</w:t>
      </w:r>
      <w:proofErr w:type="spellEnd"/>
      <w:r>
        <w:t xml:space="preserve"> </w:t>
      </w:r>
      <w:r w:rsidRPr="00315668">
        <w:t xml:space="preserve">should send the question to the assigned </w:t>
      </w:r>
      <w:r w:rsidRPr="00F81033">
        <w:rPr>
          <w:color w:val="FF0000"/>
        </w:rPr>
        <w:fldChar w:fldCharType="begin"/>
      </w:r>
      <w:r w:rsidRPr="00F81033">
        <w:rPr>
          <w:color w:val="FF0000"/>
        </w:rPr>
        <w:instrText xml:space="preserve"> XE "Office of Migrant Education" </w:instrText>
      </w:r>
      <w:r w:rsidRPr="00F81033">
        <w:rPr>
          <w:color w:val="FF0000"/>
        </w:rPr>
        <w:fldChar w:fldCharType="end"/>
      </w:r>
      <w:r w:rsidRPr="007738CE">
        <w:t>OME</w:t>
      </w:r>
      <w:r w:rsidRPr="007738CE">
        <w:rPr>
          <w:lang w:val="en-US"/>
        </w:rPr>
        <w:t xml:space="preserve"> </w:t>
      </w:r>
      <w:r w:rsidRPr="007738CE">
        <w:t xml:space="preserve">program officer </w:t>
      </w:r>
      <w:r w:rsidRPr="00125EAF">
        <w:t>(</w:t>
      </w:r>
      <w:hyperlink r:id="rId12" w:anchor="contact" w:history="1">
        <w:r w:rsidRPr="00465139">
          <w:rPr>
            <w:rStyle w:val="Hyperlink"/>
          </w:rPr>
          <w:t>http</w:t>
        </w:r>
        <w:r w:rsidRPr="00465139">
          <w:rPr>
            <w:rStyle w:val="Hyperlink"/>
            <w:lang w:val="en-US"/>
          </w:rPr>
          <w:t>s</w:t>
        </w:r>
        <w:r w:rsidRPr="00465139">
          <w:rPr>
            <w:rStyle w:val="Hyperlink"/>
          </w:rPr>
          <w:t>://www.ed.gov/about/offices/list/oese/ome/aboutus.html#contact</w:t>
        </w:r>
      </w:hyperlink>
      <w:r>
        <w:t>).</w:t>
      </w:r>
    </w:p>
    <w:p w14:paraId="6366115D" w14:textId="77777777" w:rsidR="00286DC1" w:rsidRPr="0085123A" w:rsidRDefault="00286DC1" w:rsidP="00125EAF">
      <w:pPr>
        <w:pStyle w:val="IDRText"/>
        <w:rPr>
          <w:lang w:val="en-US"/>
        </w:rPr>
      </w:pPr>
      <w:r w:rsidRPr="00315668">
        <w:t xml:space="preserve">Any question that is sent to </w:t>
      </w:r>
      <w:r>
        <w:rPr>
          <w:lang w:val="en-US"/>
        </w:rPr>
        <w:t xml:space="preserve">the </w:t>
      </w:r>
      <w:r w:rsidRPr="00315668">
        <w:t>OME</w:t>
      </w:r>
      <w:r w:rsidRPr="00315668">
        <w:fldChar w:fldCharType="begin"/>
      </w:r>
      <w:r w:rsidRPr="00315668">
        <w:instrText xml:space="preserve"> XE "Office of Migrant Education" </w:instrText>
      </w:r>
      <w:r w:rsidRPr="00315668">
        <w:fldChar w:fldCharType="end"/>
      </w:r>
      <w:r w:rsidRPr="00315668">
        <w:t xml:space="preserve"> should include the following information:  </w:t>
      </w:r>
    </w:p>
    <w:p w14:paraId="5DB50861" w14:textId="77777777" w:rsidR="00286DC1" w:rsidRPr="00315668" w:rsidRDefault="00286DC1" w:rsidP="00312F3E">
      <w:pPr>
        <w:pStyle w:val="IDRListParagraph"/>
      </w:pPr>
      <w:r>
        <w:t>t</w:t>
      </w:r>
      <w:r w:rsidRPr="00315668">
        <w:t xml:space="preserve">he question </w:t>
      </w:r>
    </w:p>
    <w:p w14:paraId="050F6B27" w14:textId="77777777" w:rsidR="00286DC1" w:rsidRPr="00315668" w:rsidRDefault="00286DC1" w:rsidP="00312F3E">
      <w:pPr>
        <w:pStyle w:val="IDRListParagraph"/>
      </w:pPr>
      <w:r>
        <w:t>a</w:t>
      </w:r>
      <w:r w:rsidRPr="00315668">
        <w:t xml:space="preserve">ll </w:t>
      </w:r>
      <w:r>
        <w:t xml:space="preserve">of the </w:t>
      </w:r>
      <w:r w:rsidRPr="00315668">
        <w:t xml:space="preserve">facts that are relevant to the question </w:t>
      </w:r>
    </w:p>
    <w:p w14:paraId="3B8E5896" w14:textId="77777777" w:rsidR="00286DC1" w:rsidRPr="00286DC1" w:rsidRDefault="00286DC1" w:rsidP="00312F3E">
      <w:pPr>
        <w:pStyle w:val="IDRListParagraph"/>
      </w:pPr>
      <w:r w:rsidRPr="00286DC1">
        <w:t>the approximate number of children whose eligibility</w:t>
      </w:r>
      <w:r w:rsidRPr="00286DC1">
        <w:fldChar w:fldCharType="begin"/>
      </w:r>
      <w:r w:rsidRPr="00286DC1">
        <w:instrText xml:space="preserve"> XE "Eligibility" </w:instrText>
      </w:r>
      <w:r w:rsidRPr="00286DC1">
        <w:fldChar w:fldCharType="end"/>
      </w:r>
      <w:r w:rsidRPr="00286DC1">
        <w:t xml:space="preserve"> will be affected by the determination </w:t>
      </w:r>
    </w:p>
    <w:p w14:paraId="5EE94CC7" w14:textId="77777777" w:rsidR="00286DC1" w:rsidRPr="00286DC1" w:rsidRDefault="00286DC1" w:rsidP="00312F3E">
      <w:pPr>
        <w:pStyle w:val="IDRListParagraph"/>
      </w:pPr>
      <w:r w:rsidRPr="00286DC1">
        <w:t xml:space="preserve">the </w:t>
      </w:r>
      <w:r w:rsidRPr="00286DC1">
        <w:rPr>
          <w:lang w:val="en-US"/>
        </w:rPr>
        <w:t>S</w:t>
      </w:r>
      <w:proofErr w:type="spellStart"/>
      <w:r w:rsidRPr="00286DC1">
        <w:t>tate</w:t>
      </w:r>
      <w:proofErr w:type="spellEnd"/>
      <w:r w:rsidRPr="00286DC1">
        <w:fldChar w:fldCharType="begin"/>
      </w:r>
      <w:r w:rsidRPr="00286DC1">
        <w:instrText xml:space="preserve"> XE "State" </w:instrText>
      </w:r>
      <w:r w:rsidRPr="00286DC1">
        <w:fldChar w:fldCharType="end"/>
      </w:r>
      <w:r w:rsidRPr="00286DC1">
        <w:t xml:space="preserve">’s analysis of the question </w:t>
      </w:r>
    </w:p>
    <w:p w14:paraId="373369C7" w14:textId="77777777" w:rsidR="00286DC1" w:rsidRPr="00315668" w:rsidRDefault="00286DC1" w:rsidP="00312F3E">
      <w:pPr>
        <w:pStyle w:val="IDRListParagraph"/>
      </w:pPr>
      <w:r w:rsidRPr="00125EAF">
        <w:t>why the State</w:t>
      </w:r>
      <w:r w:rsidRPr="00125EAF">
        <w:fldChar w:fldCharType="begin"/>
      </w:r>
      <w:r w:rsidRPr="00125EAF">
        <w:instrText xml:space="preserve"> XE "State" </w:instrText>
      </w:r>
      <w:r w:rsidRPr="00125EAF">
        <w:fldChar w:fldCharType="end"/>
      </w:r>
      <w:r w:rsidRPr="00125EAF">
        <w:t xml:space="preserve"> believes </w:t>
      </w:r>
      <w:r w:rsidRPr="00315668">
        <w:t xml:space="preserve">the question does not have a clear answer </w:t>
      </w:r>
    </w:p>
    <w:p w14:paraId="4A6DB7F5" w14:textId="77777777" w:rsidR="00286DC1" w:rsidRPr="00125EAF" w:rsidRDefault="00286DC1" w:rsidP="00312F3E">
      <w:pPr>
        <w:pStyle w:val="IDRListParagraph"/>
      </w:pPr>
      <w:r>
        <w:t>t</w:t>
      </w:r>
      <w:r w:rsidRPr="00315668">
        <w:t>he response (</w:t>
      </w:r>
      <w:r>
        <w:t>i.e.,</w:t>
      </w:r>
      <w:r w:rsidRPr="00315668">
        <w:t xml:space="preserve"> ruling) that the state</w:t>
      </w:r>
      <w:r w:rsidRPr="00315668">
        <w:fldChar w:fldCharType="begin"/>
      </w:r>
      <w:r w:rsidRPr="00315668">
        <w:instrText xml:space="preserve"> XE "State" </w:instrText>
      </w:r>
      <w:r w:rsidRPr="00315668">
        <w:fldChar w:fldCharType="end"/>
      </w:r>
      <w:r w:rsidRPr="00315668">
        <w:t xml:space="preserve"> believes is appropriate based on </w:t>
      </w:r>
      <w:r>
        <w:t xml:space="preserve">its </w:t>
      </w:r>
      <w:r w:rsidRPr="00315668">
        <w:t>analysis</w:t>
      </w:r>
      <w:r>
        <w:t xml:space="preserve"> </w:t>
      </w:r>
    </w:p>
    <w:p w14:paraId="6E370279" w14:textId="77777777" w:rsidR="00286DC1" w:rsidRPr="00315668" w:rsidRDefault="00286DC1" w:rsidP="005514ED">
      <w:pPr>
        <w:pStyle w:val="IDRText"/>
      </w:pPr>
      <w:r w:rsidRPr="00315668">
        <w:t>In cases where the outcome will affect the eligibility</w:t>
      </w:r>
      <w:r w:rsidRPr="00315668">
        <w:fldChar w:fldCharType="begin"/>
      </w:r>
      <w:r w:rsidRPr="00315668">
        <w:instrText xml:space="preserve"> XE "Eligibility" </w:instrText>
      </w:r>
      <w:r w:rsidRPr="00315668">
        <w:fldChar w:fldCharType="end"/>
      </w:r>
      <w:r w:rsidRPr="00315668">
        <w:t xml:space="preserve"> of </w:t>
      </w:r>
      <w:r>
        <w:t xml:space="preserve">only </w:t>
      </w:r>
      <w:r w:rsidRPr="00315668">
        <w:t>a few children, the state</w:t>
      </w:r>
      <w:r w:rsidRPr="00315668">
        <w:fldChar w:fldCharType="begin"/>
      </w:r>
      <w:r w:rsidRPr="00315668">
        <w:instrText xml:space="preserve"> XE "State" </w:instrText>
      </w:r>
      <w:r w:rsidRPr="00315668">
        <w:fldChar w:fldCharType="end"/>
      </w:r>
      <w:r w:rsidRPr="00315668">
        <w:t xml:space="preserve"> is encouraged to make a decision on its own that is consistent with the </w:t>
      </w:r>
      <w:r>
        <w:t>statute</w:t>
      </w:r>
      <w:r w:rsidRPr="00315668">
        <w:t xml:space="preserve"> and regulations</w:t>
      </w:r>
      <w:r w:rsidRPr="00315668">
        <w:fldChar w:fldCharType="begin"/>
      </w:r>
      <w:r w:rsidRPr="00315668">
        <w:instrText xml:space="preserve"> XE "Regulations" </w:instrText>
      </w:r>
      <w:r w:rsidRPr="00315668">
        <w:fldChar w:fldCharType="end"/>
      </w:r>
      <w:r>
        <w:t xml:space="preserve">. </w:t>
      </w:r>
      <w:r w:rsidRPr="00315668">
        <w:t>In cases where the eligibility of a large number of children will be affected, states are encouraged to refer their questions to OME</w:t>
      </w:r>
      <w:r w:rsidRPr="00315668">
        <w:fldChar w:fldCharType="begin"/>
      </w:r>
      <w:r w:rsidRPr="00315668">
        <w:instrText xml:space="preserve"> XE "Office of Migrant Education" </w:instrText>
      </w:r>
      <w:r w:rsidRPr="00315668">
        <w:fldChar w:fldCharType="end"/>
      </w:r>
      <w:r>
        <w:t xml:space="preserve">. </w:t>
      </w:r>
      <w:r w:rsidRPr="00315668">
        <w:t>Regardless of who provides the answer, the recruiter should know there is support</w:t>
      </w:r>
      <w:r w:rsidRPr="00315668">
        <w:fldChar w:fldCharType="begin"/>
      </w:r>
      <w:r w:rsidRPr="00315668">
        <w:instrText xml:space="preserve"> XE "support" </w:instrText>
      </w:r>
      <w:r w:rsidRPr="00315668">
        <w:fldChar w:fldCharType="end"/>
      </w:r>
      <w:r w:rsidRPr="00315668">
        <w:t xml:space="preserve"> for answering difficult eligibility questions</w:t>
      </w:r>
      <w:r>
        <w:t xml:space="preserve">. </w:t>
      </w:r>
      <w:r w:rsidRPr="00E830E6">
        <w:rPr>
          <w:bCs/>
        </w:rPr>
        <w:t>The recruiter is encouraged to ask questions any time he or she is unsure whether a particular child</w:t>
      </w:r>
      <w:r w:rsidRPr="00E830E6">
        <w:rPr>
          <w:bCs/>
        </w:rPr>
        <w:fldChar w:fldCharType="begin"/>
      </w:r>
      <w:r w:rsidRPr="00E830E6">
        <w:rPr>
          <w:bCs/>
        </w:rPr>
        <w:instrText xml:space="preserve"> XE "Child" </w:instrText>
      </w:r>
      <w:r w:rsidRPr="00E830E6">
        <w:rPr>
          <w:bCs/>
        </w:rPr>
        <w:fldChar w:fldCharType="end"/>
      </w:r>
      <w:r w:rsidRPr="00E830E6">
        <w:rPr>
          <w:bCs/>
        </w:rPr>
        <w:t xml:space="preserve"> qualifies for the MEP</w:t>
      </w:r>
      <w:r w:rsidRPr="00E830E6">
        <w:rPr>
          <w:bCs/>
        </w:rPr>
        <w:fldChar w:fldCharType="begin"/>
      </w:r>
      <w:r w:rsidRPr="00E830E6">
        <w:rPr>
          <w:bCs/>
        </w:rPr>
        <w:instrText xml:space="preserve"> XE "Migrant Education Program" </w:instrText>
      </w:r>
      <w:r w:rsidRPr="00E830E6">
        <w:rPr>
          <w:bCs/>
        </w:rPr>
        <w:fldChar w:fldCharType="end"/>
      </w:r>
      <w:r>
        <w:rPr>
          <w:bCs/>
        </w:rPr>
        <w:t xml:space="preserve">. </w:t>
      </w:r>
      <w:r w:rsidRPr="00E830E6">
        <w:t>As qu</w:t>
      </w:r>
      <w:r w:rsidRPr="00315668">
        <w:t>estions are answered, the state</w:t>
      </w:r>
      <w:r>
        <w:t>’s process for resolving eligibility questions must allow for the response to be</w:t>
      </w:r>
      <w:r w:rsidRPr="00315668">
        <w:t xml:space="preserve"> disseminate</w:t>
      </w:r>
      <w:r>
        <w:t>d</w:t>
      </w:r>
      <w:r w:rsidRPr="00315668">
        <w:t xml:space="preserve"> to all </w:t>
      </w:r>
      <w:r>
        <w:t>LOAs</w:t>
      </w:r>
      <w:r w:rsidRPr="00315668">
        <w:t xml:space="preserve"> across the state.</w:t>
      </w:r>
      <w:r>
        <w:t xml:space="preserve"> Not only is this</w:t>
      </w:r>
      <w:r w:rsidRPr="000339C9">
        <w:t xml:space="preserve"> </w:t>
      </w:r>
      <w:r>
        <w:t xml:space="preserve">required by regulation, it is a good professional development opportunity, and it is likely that if one recruiter encounters this question, others will </w:t>
      </w:r>
      <w:r>
        <w:rPr>
          <w:lang w:val="en-US"/>
        </w:rPr>
        <w:br/>
      </w:r>
      <w:r>
        <w:t>as well.</w:t>
      </w:r>
    </w:p>
    <w:p w14:paraId="4F66DF4E" w14:textId="77777777" w:rsidR="00286DC1" w:rsidRPr="00312F3E" w:rsidRDefault="00286DC1" w:rsidP="00312F3E">
      <w:pPr>
        <w:pStyle w:val="IDRText"/>
        <w:rPr>
          <w:bCs/>
        </w:rPr>
      </w:pPr>
      <w:r w:rsidRPr="00315668">
        <w:lastRenderedPageBreak/>
        <w:t>The specific process for answering eligibility</w:t>
      </w:r>
      <w:r w:rsidRPr="00315668">
        <w:fldChar w:fldCharType="begin"/>
      </w:r>
      <w:r w:rsidRPr="00315668">
        <w:instrText xml:space="preserve"> XE "Eligibility" </w:instrText>
      </w:r>
      <w:r w:rsidRPr="00315668">
        <w:fldChar w:fldCharType="end"/>
      </w:r>
      <w:r w:rsidRPr="00315668">
        <w:t xml:space="preserve"> questions will vary somewhat from state</w:t>
      </w:r>
      <w:r w:rsidRPr="00315668">
        <w:fldChar w:fldCharType="begin"/>
      </w:r>
      <w:r w:rsidRPr="00315668">
        <w:instrText xml:space="preserve"> XE "State" </w:instrText>
      </w:r>
      <w:r w:rsidRPr="00315668">
        <w:fldChar w:fldCharType="end"/>
      </w:r>
      <w:r w:rsidRPr="00315668">
        <w:t xml:space="preserve"> to state depending on the size of the program and the recruitment model that the state uses</w:t>
      </w:r>
      <w:r>
        <w:t xml:space="preserve">. </w:t>
      </w:r>
      <w:r w:rsidRPr="00315668">
        <w:t>For example, the “immediate supervisor</w:t>
      </w:r>
      <w:r w:rsidRPr="00315668">
        <w:fldChar w:fldCharType="begin"/>
      </w:r>
      <w:r w:rsidRPr="00315668">
        <w:instrText xml:space="preserve"> XE "Supervisor" </w:instrText>
      </w:r>
      <w:r w:rsidRPr="00315668">
        <w:fldChar w:fldCharType="end"/>
      </w:r>
      <w:r w:rsidRPr="00315668">
        <w:t>” and the “state ID&amp;R</w:t>
      </w:r>
      <w:r w:rsidRPr="00315668">
        <w:fldChar w:fldCharType="begin"/>
      </w:r>
      <w:r w:rsidRPr="00315668">
        <w:instrText xml:space="preserve"> XE "Identification and Recruitment" </w:instrText>
      </w:r>
      <w:r w:rsidRPr="00315668">
        <w:fldChar w:fldCharType="end"/>
      </w:r>
      <w:r>
        <w:t xml:space="preserve"> C</w:t>
      </w:r>
      <w:r w:rsidRPr="00315668">
        <w:t>oordinator</w:t>
      </w:r>
      <w:r w:rsidRPr="00315668">
        <w:fldChar w:fldCharType="begin"/>
      </w:r>
      <w:r w:rsidRPr="00315668">
        <w:instrText xml:space="preserve"> XE "Coordinator" </w:instrText>
      </w:r>
      <w:r w:rsidRPr="00315668">
        <w:fldChar w:fldCharType="end"/>
      </w:r>
      <w:r w:rsidRPr="00315668">
        <w:t xml:space="preserve">” may be the same person in states that </w:t>
      </w:r>
      <w:r w:rsidR="00072BCA">
        <w:t xml:space="preserve">employ “statewide recruiters.” </w:t>
      </w:r>
      <w:r w:rsidRPr="00315668">
        <w:t>Also, larger state and local</w:t>
      </w:r>
      <w:r w:rsidRPr="00315668">
        <w:fldChar w:fldCharType="begin"/>
      </w:r>
      <w:r w:rsidRPr="00315668">
        <w:instrText xml:space="preserve"> XE "Local" </w:instrText>
      </w:r>
      <w:r w:rsidRPr="00315668">
        <w:fldChar w:fldCharType="end"/>
      </w:r>
      <w:r w:rsidRPr="00315668">
        <w:t xml:space="preserve"> programs may refer eligibility questions to experienced </w:t>
      </w:r>
      <w:r>
        <w:t>recruiters or to regional ID&amp;R C</w:t>
      </w:r>
      <w:r w:rsidRPr="00315668">
        <w:t>oordinators prior to re</w:t>
      </w:r>
      <w:r>
        <w:t>ferring them to the state ID&amp;R C</w:t>
      </w:r>
      <w:r w:rsidRPr="00315668">
        <w:t>oordinator</w:t>
      </w:r>
      <w:r>
        <w:t xml:space="preserve">. </w:t>
      </w:r>
      <w:r w:rsidRPr="00315668">
        <w:t xml:space="preserve">In some small states the state </w:t>
      </w:r>
      <w:r>
        <w:t>MEP D</w:t>
      </w:r>
      <w:r w:rsidRPr="00315668">
        <w:t>irector may als</w:t>
      </w:r>
      <w:r>
        <w:t>o serve as the state ID&amp;R C</w:t>
      </w:r>
      <w:r w:rsidRPr="00315668">
        <w:t>oordinator</w:t>
      </w:r>
      <w:r>
        <w:t xml:space="preserve">. </w:t>
      </w:r>
      <w:r w:rsidRPr="00315668">
        <w:t>In every case,</w:t>
      </w:r>
      <w:r w:rsidRPr="00E830E6">
        <w:t xml:space="preserve"> </w:t>
      </w:r>
      <w:r w:rsidRPr="00E830E6">
        <w:rPr>
          <w:bCs/>
        </w:rPr>
        <w:t>all MEP</w:t>
      </w:r>
      <w:r w:rsidRPr="00E830E6">
        <w:rPr>
          <w:bCs/>
        </w:rPr>
        <w:fldChar w:fldCharType="begin"/>
      </w:r>
      <w:r w:rsidRPr="00E830E6">
        <w:rPr>
          <w:bCs/>
        </w:rPr>
        <w:instrText xml:space="preserve"> XE "MEP" </w:instrText>
      </w:r>
      <w:r w:rsidRPr="00E830E6">
        <w:rPr>
          <w:bCs/>
        </w:rPr>
        <w:fldChar w:fldCharType="end"/>
      </w:r>
      <w:r w:rsidRPr="00E830E6">
        <w:rPr>
          <w:bCs/>
        </w:rPr>
        <w:fldChar w:fldCharType="begin"/>
      </w:r>
      <w:r w:rsidRPr="00E830E6">
        <w:rPr>
          <w:bCs/>
        </w:rPr>
        <w:instrText xml:space="preserve"> XE "Migrant Education Program" </w:instrText>
      </w:r>
      <w:r w:rsidRPr="00E830E6">
        <w:rPr>
          <w:bCs/>
        </w:rPr>
        <w:fldChar w:fldCharType="end"/>
      </w:r>
      <w:r w:rsidRPr="00E830E6">
        <w:rPr>
          <w:bCs/>
        </w:rPr>
        <w:t xml:space="preserve"> personnel share the responsibility of ensuring that only eligible children are enrolled in the MEP. </w:t>
      </w:r>
    </w:p>
    <w:p w14:paraId="38919D36" w14:textId="77777777" w:rsidR="00286DC1" w:rsidRPr="001457EA" w:rsidRDefault="00286DC1" w:rsidP="00CC1821">
      <w:pPr>
        <w:pStyle w:val="OMEHeading2"/>
      </w:pPr>
      <w:bookmarkStart w:id="33" w:name="_Toc179174002"/>
      <w:bookmarkStart w:id="34" w:name="_Toc334607960"/>
      <w:bookmarkStart w:id="35" w:name="_Toc334799929"/>
      <w:bookmarkStart w:id="36" w:name="_Toc524948335"/>
      <w:r w:rsidRPr="00315668">
        <w:t>The Recruiter’s Instinct</w:t>
      </w:r>
      <w:bookmarkEnd w:id="33"/>
      <w:bookmarkEnd w:id="34"/>
      <w:bookmarkEnd w:id="35"/>
      <w:bookmarkEnd w:id="36"/>
      <w:r w:rsidRPr="00315668">
        <w:fldChar w:fldCharType="begin"/>
      </w:r>
      <w:r w:rsidRPr="00315668">
        <w:instrText xml:space="preserve"> XE "Instinct" </w:instrText>
      </w:r>
      <w:r w:rsidRPr="00315668">
        <w:fldChar w:fldCharType="end"/>
      </w:r>
    </w:p>
    <w:p w14:paraId="4548ED58" w14:textId="77777777" w:rsidR="00286DC1" w:rsidRDefault="00286DC1" w:rsidP="005514ED">
      <w:pPr>
        <w:pStyle w:val="IDRText"/>
      </w:pPr>
      <w:r w:rsidRPr="00315668">
        <w:t>Some experienced recruiters have said, “It only takes me about two minutes into the interview</w:t>
      </w:r>
      <w:r w:rsidRPr="00315668">
        <w:fldChar w:fldCharType="begin"/>
      </w:r>
      <w:r w:rsidRPr="00315668">
        <w:instrText xml:space="preserve"> XE "Interview" </w:instrText>
      </w:r>
      <w:r w:rsidRPr="00315668">
        <w:fldChar w:fldCharType="end"/>
      </w:r>
      <w:r w:rsidRPr="00315668">
        <w:t xml:space="preserve"> to tell if a child</w:t>
      </w:r>
      <w:r w:rsidRPr="00315668">
        <w:fldChar w:fldCharType="begin"/>
      </w:r>
      <w:r w:rsidRPr="00315668">
        <w:instrText xml:space="preserve"> XE "Child" </w:instrText>
      </w:r>
      <w:r w:rsidRPr="00315668">
        <w:fldChar w:fldCharType="end"/>
      </w:r>
      <w:r w:rsidRPr="00315668">
        <w:t xml:space="preserve"> is eligible</w:t>
      </w:r>
      <w:r w:rsidRPr="00315668">
        <w:fldChar w:fldCharType="begin"/>
      </w:r>
      <w:r w:rsidRPr="00315668">
        <w:instrText xml:space="preserve"> XE "Eligibility" </w:instrText>
      </w:r>
      <w:r w:rsidRPr="00315668">
        <w:fldChar w:fldCharType="end"/>
      </w:r>
      <w:r w:rsidRPr="00315668">
        <w:t xml:space="preserve"> for the </w:t>
      </w:r>
      <w:r>
        <w:rPr>
          <w:lang w:val="en-US"/>
        </w:rPr>
        <w:t>MEP</w:t>
      </w:r>
      <w:r w:rsidR="00251E14">
        <w:t xml:space="preserve">!” </w:t>
      </w:r>
      <w:r w:rsidRPr="00315668">
        <w:t>Can a recruiter truly develop an instinct</w:t>
      </w:r>
      <w:r w:rsidRPr="00315668">
        <w:fldChar w:fldCharType="begin"/>
      </w:r>
      <w:r w:rsidRPr="00315668">
        <w:instrText xml:space="preserve"> XE "Instinct" </w:instrText>
      </w:r>
      <w:r w:rsidRPr="00315668">
        <w:fldChar w:fldCharType="end"/>
      </w:r>
      <w:r w:rsidRPr="00315668">
        <w:t xml:space="preserve"> or intuition for w</w:t>
      </w:r>
      <w:r w:rsidR="00072BCA">
        <w:t xml:space="preserve">ho is eligible and who is not? </w:t>
      </w:r>
      <w:r w:rsidRPr="00315668">
        <w:t>Over time, most workers develop a sense about their jobs, and the recruiter is no different.</w:t>
      </w:r>
      <w:r>
        <w:t xml:space="preserve"> Thus, t</w:t>
      </w:r>
      <w:r w:rsidRPr="00315668">
        <w:t xml:space="preserve">here are specific situations and places in which the new recruiter may begin to </w:t>
      </w:r>
      <w:r>
        <w:t xml:space="preserve">make educated guesses. </w:t>
      </w:r>
      <w:r w:rsidRPr="00315668">
        <w:t xml:space="preserve">For example, in many </w:t>
      </w:r>
      <w:r>
        <w:t>regions</w:t>
      </w:r>
      <w:r w:rsidRPr="00315668">
        <w:t xml:space="preserve"> of receiving states, </w:t>
      </w:r>
      <w:r>
        <w:t>migratory</w:t>
      </w:r>
      <w:r w:rsidRPr="00315668">
        <w:t xml:space="preserve"> families tend to live in particular housing units within the community</w:t>
      </w:r>
      <w:r w:rsidRPr="00315668">
        <w:fldChar w:fldCharType="begin"/>
      </w:r>
      <w:r w:rsidRPr="00315668">
        <w:instrText xml:space="preserve"> XE "Community" </w:instrText>
      </w:r>
      <w:r w:rsidRPr="00315668">
        <w:fldChar w:fldCharType="end"/>
      </w:r>
      <w:r w:rsidRPr="00315668">
        <w:t xml:space="preserve"> (</w:t>
      </w:r>
      <w:r>
        <w:t>e.g.,</w:t>
      </w:r>
      <w:r w:rsidRPr="00315668">
        <w:t xml:space="preserve"> apartments in farming communities that offer short-term leases)</w:t>
      </w:r>
      <w:r>
        <w:t>. Also, c</w:t>
      </w:r>
      <w:r w:rsidRPr="00315668">
        <w:t xml:space="preserve">ertain farms are more likely to employ </w:t>
      </w:r>
      <w:r>
        <w:rPr>
          <w:lang w:val="en-US"/>
        </w:rPr>
        <w:t>highly mobile labor</w:t>
      </w:r>
      <w:r w:rsidRPr="009E2AFD">
        <w:t>.</w:t>
      </w:r>
      <w:r>
        <w:t xml:space="preserve"> </w:t>
      </w:r>
      <w:r w:rsidRPr="00315668">
        <w:t>The recruiter can gather clues about eligibility</w:t>
      </w:r>
      <w:r w:rsidRPr="00315668">
        <w:fldChar w:fldCharType="begin"/>
      </w:r>
      <w:r w:rsidRPr="00315668">
        <w:instrText xml:space="preserve"> XE "Eligibility" </w:instrText>
      </w:r>
      <w:r w:rsidRPr="00315668">
        <w:fldChar w:fldCharType="end"/>
      </w:r>
      <w:r w:rsidRPr="00315668">
        <w:t xml:space="preserve"> from the </w:t>
      </w:r>
      <w:r w:rsidRPr="007F3E7C">
        <w:t>way</w:t>
      </w:r>
      <w:r w:rsidRPr="00315668">
        <w:t xml:space="preserve"> people answer questions or from visual clues</w:t>
      </w:r>
      <w:r w:rsidRPr="009E2AFD">
        <w:t>.</w:t>
      </w:r>
      <w:r w:rsidRPr="00315668">
        <w:t xml:space="preserve"> </w:t>
      </w:r>
    </w:p>
    <w:p w14:paraId="19C622CF" w14:textId="0FC243FA" w:rsidR="00286DC1" w:rsidRPr="00312F3E" w:rsidRDefault="00286DC1" w:rsidP="005514ED">
      <w:pPr>
        <w:pStyle w:val="IDRText"/>
      </w:pPr>
      <w:r w:rsidRPr="008B1A87">
        <w:t>However, while instinct</w:t>
      </w:r>
      <w:r w:rsidRPr="008B1A87">
        <w:fldChar w:fldCharType="begin"/>
      </w:r>
      <w:r w:rsidRPr="008B1A87">
        <w:instrText xml:space="preserve"> XE "Instinct" </w:instrText>
      </w:r>
      <w:r w:rsidRPr="008B1A87">
        <w:fldChar w:fldCharType="end"/>
      </w:r>
      <w:r w:rsidRPr="008B1A87">
        <w:t xml:space="preserve"> or educated guesses based on experience can help the recruiter focus on the children</w:t>
      </w:r>
      <w:r w:rsidRPr="008B1A87">
        <w:fldChar w:fldCharType="begin"/>
      </w:r>
      <w:r w:rsidRPr="008B1A87">
        <w:instrText xml:space="preserve"> XE "Youth" </w:instrText>
      </w:r>
      <w:r w:rsidRPr="008B1A87">
        <w:fldChar w:fldCharType="end"/>
      </w:r>
      <w:r w:rsidRPr="008B1A87">
        <w:t xml:space="preserve"> who are the most likely to be eligible for the MEP</w:t>
      </w:r>
      <w:r w:rsidRPr="008B1A87">
        <w:fldChar w:fldCharType="begin"/>
      </w:r>
      <w:r w:rsidRPr="008B1A87">
        <w:instrText xml:space="preserve"> XE "MEP" </w:instrText>
      </w:r>
      <w:r w:rsidRPr="008B1A87">
        <w:fldChar w:fldCharType="end"/>
      </w:r>
      <w:r w:rsidRPr="008B1A87">
        <w:fldChar w:fldCharType="begin"/>
      </w:r>
      <w:r w:rsidRPr="008B1A87">
        <w:instrText xml:space="preserve"> XE "Migrant Education Program" </w:instrText>
      </w:r>
      <w:r w:rsidRPr="008B1A87">
        <w:fldChar w:fldCharType="end"/>
      </w:r>
      <w:r w:rsidRPr="008B1A87">
        <w:t xml:space="preserve">, there is no substitute for asking </w:t>
      </w:r>
      <w:r w:rsidRPr="007F3E7C">
        <w:t xml:space="preserve">the necessary questions to determine </w:t>
      </w:r>
      <w:r>
        <w:t xml:space="preserve">if a child meets the criteria in the Child </w:t>
      </w:r>
      <w:r w:rsidRPr="007F3E7C">
        <w:t xml:space="preserve">Eligibility </w:t>
      </w:r>
      <w:r>
        <w:t>Checklist</w:t>
      </w:r>
      <w:r w:rsidRPr="007F3E7C">
        <w:rPr>
          <w:i/>
          <w:iCs/>
        </w:rPr>
        <w:fldChar w:fldCharType="begin"/>
      </w:r>
      <w:r w:rsidRPr="007F3E7C">
        <w:rPr>
          <w:i/>
          <w:iCs/>
        </w:rPr>
        <w:instrText xml:space="preserve"> XE "</w:instrText>
      </w:r>
      <w:r w:rsidRPr="009B1FE9">
        <w:instrText>Interview Protocol"</w:instrText>
      </w:r>
      <w:r w:rsidRPr="007F3E7C">
        <w:rPr>
          <w:i/>
          <w:iCs/>
        </w:rPr>
        <w:instrText xml:space="preserve"> </w:instrText>
      </w:r>
      <w:r w:rsidRPr="007F3E7C">
        <w:rPr>
          <w:i/>
          <w:iCs/>
        </w:rPr>
        <w:fldChar w:fldCharType="end"/>
      </w:r>
      <w:r>
        <w:t xml:space="preserve">. </w:t>
      </w:r>
      <w:r w:rsidRPr="00315668">
        <w:t xml:space="preserve">The new recruiter could use intuition as a guide on the most productive places to recruit, as well as when to probe </w:t>
      </w:r>
      <w:r>
        <w:t>more deeply</w:t>
      </w:r>
      <w:r w:rsidRPr="00315668">
        <w:t>, look for more evidence, find another source, or ask a question a second time</w:t>
      </w:r>
      <w:r>
        <w:t xml:space="preserve">. </w:t>
      </w:r>
      <w:r w:rsidRPr="00315668">
        <w:t xml:space="preserve">However, when making a </w:t>
      </w:r>
      <w:r w:rsidRPr="00312F3E">
        <w:t xml:space="preserve">preliminary </w:t>
      </w:r>
      <w:r w:rsidRPr="00315668">
        <w:t>eligibility</w:t>
      </w:r>
      <w:r w:rsidRPr="00315668">
        <w:fldChar w:fldCharType="begin"/>
      </w:r>
      <w:r w:rsidRPr="00315668">
        <w:instrText xml:space="preserve"> XE "Eligibility" </w:instrText>
      </w:r>
      <w:r w:rsidRPr="00315668">
        <w:fldChar w:fldCharType="end"/>
      </w:r>
      <w:r w:rsidRPr="00315668">
        <w:t xml:space="preserve"> determination, the decision must be based on facts and evidence, not simply on “gut</w:t>
      </w:r>
      <w:r>
        <w:t xml:space="preserve"> </w:t>
      </w:r>
      <w:r w:rsidRPr="00315668">
        <w:t>feelings</w:t>
      </w:r>
      <w:r w:rsidR="00BB5352">
        <w:rPr>
          <w:lang w:val="en-US"/>
        </w:rPr>
        <w:t>,</w:t>
      </w:r>
      <w:r w:rsidRPr="00315668">
        <w:t xml:space="preserve">” because </w:t>
      </w:r>
      <w:r w:rsidR="00002448">
        <w:rPr>
          <w:lang w:val="en-US"/>
        </w:rPr>
        <w:t>basing</w:t>
      </w:r>
      <w:r w:rsidR="00BB5352">
        <w:rPr>
          <w:lang w:val="en-US"/>
        </w:rPr>
        <w:t xml:space="preserve"> a decision on “gut feelings”</w:t>
      </w:r>
      <w:r w:rsidRPr="00315668">
        <w:t xml:space="preserve"> may not result in making </w:t>
      </w:r>
      <w:r w:rsidRPr="002D4BF9">
        <w:t>an adequate and accurate</w:t>
      </w:r>
      <w:r w:rsidRPr="00315668">
        <w:t xml:space="preserve"> determination. </w:t>
      </w:r>
    </w:p>
    <w:p w14:paraId="613230DF" w14:textId="77777777" w:rsidR="00286DC1" w:rsidRPr="001457EA" w:rsidRDefault="00286DC1" w:rsidP="00CC1821">
      <w:pPr>
        <w:pStyle w:val="OMEHeading2"/>
      </w:pPr>
      <w:bookmarkStart w:id="37" w:name="_Toc179174003"/>
      <w:bookmarkStart w:id="38" w:name="_Toc334607961"/>
      <w:bookmarkStart w:id="39" w:name="_Toc334799930"/>
      <w:bookmarkStart w:id="40" w:name="_Toc524948336"/>
      <w:r w:rsidRPr="00315668">
        <w:t>Lessons Learned: Eligibility</w:t>
      </w:r>
      <w:bookmarkEnd w:id="37"/>
      <w:bookmarkEnd w:id="38"/>
      <w:bookmarkEnd w:id="39"/>
      <w:bookmarkEnd w:id="40"/>
      <w:r w:rsidRPr="00315668">
        <w:fldChar w:fldCharType="begin"/>
      </w:r>
      <w:r w:rsidRPr="00315668">
        <w:instrText xml:space="preserve"> XE "Eligibility" </w:instrText>
      </w:r>
      <w:r w:rsidRPr="00315668">
        <w:fldChar w:fldCharType="end"/>
      </w:r>
    </w:p>
    <w:p w14:paraId="5D89B466" w14:textId="77777777" w:rsidR="00286DC1" w:rsidRPr="00315668" w:rsidRDefault="00286DC1" w:rsidP="005514ED">
      <w:pPr>
        <w:pStyle w:val="IDRText"/>
      </w:pPr>
      <w:r w:rsidRPr="00315668">
        <w:t xml:space="preserve">When </w:t>
      </w:r>
      <w:r w:rsidRPr="00312F3E">
        <w:t>making preliminary e</w:t>
      </w:r>
      <w:r w:rsidRPr="00315668">
        <w:t>ligibility</w:t>
      </w:r>
      <w:r w:rsidRPr="00315668">
        <w:fldChar w:fldCharType="begin"/>
      </w:r>
      <w:r w:rsidRPr="00315668">
        <w:instrText xml:space="preserve"> XE "Eligibility" </w:instrText>
      </w:r>
      <w:r w:rsidRPr="00315668">
        <w:fldChar w:fldCharType="end"/>
      </w:r>
      <w:r w:rsidRPr="00315668">
        <w:t xml:space="preserve"> determinations, there are several areas where problems </w:t>
      </w:r>
      <w:r>
        <w:t>can</w:t>
      </w:r>
      <w:r w:rsidRPr="00315668">
        <w:t xml:space="preserve"> arise</w:t>
      </w:r>
      <w:r>
        <w:t>. R</w:t>
      </w:r>
      <w:r w:rsidRPr="00315668">
        <w:t>ecruiter</w:t>
      </w:r>
      <w:r>
        <w:t>s</w:t>
      </w:r>
      <w:r w:rsidRPr="00315668">
        <w:t xml:space="preserve"> should watch out for these problem areas</w:t>
      </w:r>
      <w:r>
        <w:t xml:space="preserve">. </w:t>
      </w:r>
    </w:p>
    <w:p w14:paraId="06DAA1A6" w14:textId="77777777" w:rsidR="00286DC1" w:rsidRDefault="00286DC1" w:rsidP="005514ED">
      <w:pPr>
        <w:pStyle w:val="IDRText"/>
      </w:pPr>
      <w:r w:rsidRPr="00312F3E">
        <w:rPr>
          <w:rStyle w:val="IDRSub-section"/>
        </w:rPr>
        <w:t>Warning Signs.</w:t>
      </w:r>
      <w:r w:rsidRPr="00312F3E">
        <w:t xml:space="preserve"> </w:t>
      </w:r>
      <w:r w:rsidRPr="00315668">
        <w:t>At the time of an interview</w:t>
      </w:r>
      <w:r w:rsidRPr="00315668">
        <w:fldChar w:fldCharType="begin"/>
      </w:r>
      <w:r w:rsidRPr="00315668">
        <w:instrText xml:space="preserve"> XE "Interview" </w:instrText>
      </w:r>
      <w:r w:rsidRPr="00315668">
        <w:fldChar w:fldCharType="end"/>
      </w:r>
      <w:r w:rsidRPr="00315668">
        <w:t>, there may be certain warning signs</w:t>
      </w:r>
      <w:r w:rsidRPr="00315668">
        <w:fldChar w:fldCharType="begin"/>
      </w:r>
      <w:r w:rsidRPr="00315668">
        <w:instrText xml:space="preserve"> XE "Warning signs" </w:instrText>
      </w:r>
      <w:r w:rsidRPr="00315668">
        <w:fldChar w:fldCharType="end"/>
      </w:r>
      <w:r w:rsidRPr="00315668">
        <w:t xml:space="preserve"> or red flags </w:t>
      </w:r>
      <w:r>
        <w:t xml:space="preserve">to </w:t>
      </w:r>
      <w:r w:rsidRPr="00315668">
        <w:t>alert the recruiter that a child</w:t>
      </w:r>
      <w:r w:rsidRPr="00315668">
        <w:fldChar w:fldCharType="begin"/>
      </w:r>
      <w:r w:rsidRPr="00315668">
        <w:instrText xml:space="preserve"> XE "Child" </w:instrText>
      </w:r>
      <w:r w:rsidRPr="00315668">
        <w:fldChar w:fldCharType="end"/>
      </w:r>
      <w:r w:rsidRPr="00315668">
        <w:t xml:space="preserve"> or youth</w:t>
      </w:r>
      <w:r w:rsidRPr="00315668">
        <w:fldChar w:fldCharType="begin"/>
      </w:r>
      <w:r w:rsidRPr="00315668">
        <w:instrText xml:space="preserve"> XE "Youth" </w:instrText>
      </w:r>
      <w:r w:rsidRPr="00315668">
        <w:fldChar w:fldCharType="end"/>
      </w:r>
      <w:r w:rsidRPr="00315668">
        <w:t xml:space="preserve"> may not be eligible</w:t>
      </w:r>
      <w:r w:rsidRPr="00315668">
        <w:fldChar w:fldCharType="begin"/>
      </w:r>
      <w:r w:rsidRPr="00315668">
        <w:instrText xml:space="preserve"> XE "Eligibility" </w:instrText>
      </w:r>
      <w:r w:rsidRPr="00315668">
        <w:fldChar w:fldCharType="end"/>
      </w:r>
      <w:r w:rsidRPr="00315668">
        <w:t xml:space="preserve"> for the MEP</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t xml:space="preserve">. </w:t>
      </w:r>
      <w:r w:rsidRPr="00315668">
        <w:t>The recruiter should note that the presence of these red flags would not automatically disqualify a child from being eligible for the MEP but instead indicate that the recruiter needs to ask additional questions</w:t>
      </w:r>
      <w:r>
        <w:t xml:space="preserve">, gather supporting documentation, </w:t>
      </w:r>
      <w:r w:rsidRPr="00315668">
        <w:t>and after concluding the interview, perhaps discuss the situation with others</w:t>
      </w:r>
      <w:r>
        <w:t xml:space="preserve"> before making a preliminary eligibility decision. In these situations, the recruiter should not indicate to the family that they are eligible; rather, the recruiter should indicate that there is some information that needs to be checked before making a preliminary determination.</w:t>
      </w:r>
    </w:p>
    <w:p w14:paraId="0C7802B3" w14:textId="77777777" w:rsidR="00286DC1" w:rsidRPr="00C215AA" w:rsidRDefault="00286DC1" w:rsidP="005514ED">
      <w:pPr>
        <w:pStyle w:val="IDRText"/>
        <w:rPr>
          <w:lang w:val="en-US"/>
        </w:rPr>
      </w:pPr>
      <w:r w:rsidRPr="00315668">
        <w:t xml:space="preserve">Listed below are a few examples of warning signs that should prompt the recruiter to </w:t>
      </w:r>
      <w:r>
        <w:t>dig deeper</w:t>
      </w:r>
      <w:r w:rsidRPr="00315668">
        <w:t>:</w:t>
      </w:r>
    </w:p>
    <w:p w14:paraId="730C32A3" w14:textId="77777777" w:rsidR="00286DC1" w:rsidRPr="00E90855" w:rsidRDefault="00286DC1" w:rsidP="005514ED">
      <w:pPr>
        <w:pStyle w:val="IDRListParagraph"/>
      </w:pPr>
      <w:r>
        <w:lastRenderedPageBreak/>
        <w:t>f</w:t>
      </w:r>
      <w:r w:rsidRPr="00E90855">
        <w:t>irst agricultural or fishing</w:t>
      </w:r>
      <w:r w:rsidRPr="00E90855">
        <w:fldChar w:fldCharType="begin"/>
      </w:r>
      <w:r w:rsidRPr="00E90855">
        <w:instrText xml:space="preserve"> XE "Fishing Activity" </w:instrText>
      </w:r>
      <w:r w:rsidRPr="00E90855">
        <w:fldChar w:fldCharType="end"/>
      </w:r>
      <w:r>
        <w:t xml:space="preserve"> move (i.e.,</w:t>
      </w:r>
      <w:r w:rsidRPr="00E90855">
        <w:t xml:space="preserve"> the family</w:t>
      </w:r>
      <w:r w:rsidRPr="00E90855">
        <w:fldChar w:fldCharType="begin"/>
      </w:r>
      <w:r w:rsidRPr="00E90855">
        <w:instrText xml:space="preserve"> XE "Family" </w:instrText>
      </w:r>
      <w:r w:rsidRPr="00E90855">
        <w:fldChar w:fldCharType="end"/>
      </w:r>
      <w:r w:rsidRPr="00E90855">
        <w:t xml:space="preserve"> has not performed agricultural or fishing work before</w:t>
      </w:r>
      <w:r>
        <w:t>)</w:t>
      </w:r>
    </w:p>
    <w:p w14:paraId="35FF9E76" w14:textId="77777777" w:rsidR="00286DC1" w:rsidRPr="00E90855" w:rsidRDefault="00286DC1" w:rsidP="005514ED">
      <w:pPr>
        <w:pStyle w:val="IDRListParagraph"/>
      </w:pPr>
      <w:r>
        <w:t>h</w:t>
      </w:r>
      <w:r w:rsidRPr="00E90855">
        <w:t>ouseholds where some members are employed in occupations that are not related to agriculture or fishing</w:t>
      </w:r>
    </w:p>
    <w:p w14:paraId="2A6EE976" w14:textId="77777777" w:rsidR="00286DC1" w:rsidRPr="00E90855" w:rsidRDefault="00286DC1" w:rsidP="005514ED">
      <w:pPr>
        <w:pStyle w:val="IDRListParagraph"/>
      </w:pPr>
      <w:r>
        <w:t>n</w:t>
      </w:r>
      <w:r w:rsidRPr="00E90855">
        <w:t>on-entry-level occupations, especially for the non-qualifying work</w:t>
      </w:r>
      <w:r>
        <w:t xml:space="preserve"> (i.e., </w:t>
      </w:r>
      <w:r w:rsidRPr="00E90855">
        <w:fldChar w:fldCharType="begin"/>
      </w:r>
      <w:r w:rsidRPr="00E90855">
        <w:instrText xml:space="preserve"> XE "Qualifying work" </w:instrText>
      </w:r>
      <w:r w:rsidRPr="00E90855">
        <w:fldChar w:fldCharType="end"/>
      </w:r>
      <w:r w:rsidRPr="00E90855">
        <w:t>the worker or other family</w:t>
      </w:r>
      <w:r w:rsidRPr="00E90855">
        <w:fldChar w:fldCharType="begin"/>
      </w:r>
      <w:r w:rsidRPr="00E90855">
        <w:instrText xml:space="preserve"> XE "Family" </w:instrText>
      </w:r>
      <w:r w:rsidRPr="00E90855">
        <w:fldChar w:fldCharType="end"/>
      </w:r>
      <w:r w:rsidRPr="00E90855">
        <w:t xml:space="preserve"> members have positions that are not entry-level or positions that require training</w:t>
      </w:r>
      <w:r w:rsidRPr="00E90855">
        <w:fldChar w:fldCharType="begin"/>
      </w:r>
      <w:r w:rsidRPr="00E90855">
        <w:instrText xml:space="preserve"> XE "Training" </w:instrText>
      </w:r>
      <w:r w:rsidRPr="00E90855">
        <w:fldChar w:fldCharType="end"/>
      </w:r>
      <w:r w:rsidRPr="00E90855">
        <w:t xml:space="preserve"> or higher education</w:t>
      </w:r>
      <w:r>
        <w:t>)</w:t>
      </w:r>
    </w:p>
    <w:p w14:paraId="7BFF307A" w14:textId="77777777" w:rsidR="00286DC1" w:rsidRPr="00E90855" w:rsidRDefault="00286DC1" w:rsidP="005514ED">
      <w:pPr>
        <w:pStyle w:val="IDRListParagraph"/>
      </w:pPr>
      <w:r>
        <w:t>n</w:t>
      </w:r>
      <w:r w:rsidRPr="00E90855">
        <w:t>ew farm or industry with possibly new qualifying activities</w:t>
      </w:r>
    </w:p>
    <w:p w14:paraId="07F3A5A5" w14:textId="77777777" w:rsidR="00286DC1" w:rsidRPr="00E90855" w:rsidRDefault="00286DC1" w:rsidP="005514ED">
      <w:pPr>
        <w:pStyle w:val="IDRListParagraph"/>
      </w:pPr>
      <w:r>
        <w:t>m</w:t>
      </w:r>
      <w:r w:rsidRPr="00E90855">
        <w:t>oves of short duration or short distance</w:t>
      </w:r>
      <w:r>
        <w:t xml:space="preserve"> because </w:t>
      </w:r>
      <w:r w:rsidRPr="00E90855">
        <w:t xml:space="preserve">these types of moves might not </w:t>
      </w:r>
      <w:r>
        <w:rPr>
          <w:lang w:val="en-US"/>
        </w:rPr>
        <w:t>involve an actual</w:t>
      </w:r>
      <w:r w:rsidRPr="00E90855">
        <w:t xml:space="preserve"> change of residence</w:t>
      </w:r>
    </w:p>
    <w:p w14:paraId="29265F05" w14:textId="77777777" w:rsidR="00286DC1" w:rsidRPr="00E90855" w:rsidRDefault="00286DC1" w:rsidP="005514ED">
      <w:pPr>
        <w:pStyle w:val="IDRListParagraph"/>
      </w:pPr>
      <w:r>
        <w:t>t</w:t>
      </w:r>
      <w:r w:rsidRPr="00E90855">
        <w:t>ravel associated with vacations, family</w:t>
      </w:r>
      <w:r w:rsidRPr="00E90855">
        <w:fldChar w:fldCharType="begin"/>
      </w:r>
      <w:r w:rsidRPr="00E90855">
        <w:instrText xml:space="preserve"> XE "Family" </w:instrText>
      </w:r>
      <w:r w:rsidRPr="00E90855">
        <w:fldChar w:fldCharType="end"/>
      </w:r>
      <w:r w:rsidRPr="00E90855">
        <w:t xml:space="preserve"> events, holidays or other non-work reasons</w:t>
      </w:r>
    </w:p>
    <w:p w14:paraId="4017FF82" w14:textId="77777777" w:rsidR="00286DC1" w:rsidRPr="00312F3E" w:rsidRDefault="00353835" w:rsidP="00312F3E">
      <w:pPr>
        <w:pStyle w:val="IDRListParagraph"/>
        <w:spacing w:after="0"/>
        <w:ind w:right="270"/>
      </w:pPr>
      <w:r>
        <w:rPr>
          <w:lang w:val="en-US"/>
        </w:rPr>
        <w:t>qualifying work occurring</w:t>
      </w:r>
      <w:r w:rsidR="00286DC1" w:rsidRPr="0000035E">
        <w:t xml:space="preserve"> late in the season after agricultural or fishing</w:t>
      </w:r>
      <w:r w:rsidR="00286DC1" w:rsidRPr="0000035E">
        <w:fldChar w:fldCharType="begin"/>
      </w:r>
      <w:r w:rsidR="00286DC1" w:rsidRPr="0000035E">
        <w:instrText xml:space="preserve"> XE "Fishing Activity" </w:instrText>
      </w:r>
      <w:r w:rsidR="00286DC1" w:rsidRPr="0000035E">
        <w:fldChar w:fldCharType="end"/>
      </w:r>
      <w:r w:rsidR="00286DC1" w:rsidRPr="0000035E">
        <w:t xml:space="preserve"> jobs </w:t>
      </w:r>
      <w:proofErr w:type="gramStart"/>
      <w:r w:rsidR="00286DC1" w:rsidRPr="0000035E">
        <w:t xml:space="preserve">have </w:t>
      </w:r>
      <w:r w:rsidR="00286DC1">
        <w:rPr>
          <w:lang w:val="en-US"/>
        </w:rPr>
        <w:t xml:space="preserve"> ended</w:t>
      </w:r>
      <w:proofErr w:type="gramEnd"/>
    </w:p>
    <w:p w14:paraId="73B1FD02" w14:textId="77777777" w:rsidR="00286DC1" w:rsidRDefault="00286DC1" w:rsidP="005514ED">
      <w:pPr>
        <w:pStyle w:val="IDRText"/>
      </w:pPr>
      <w:r w:rsidRPr="00312F3E">
        <w:rPr>
          <w:rStyle w:val="IDRSub-section"/>
        </w:rPr>
        <w:t>Quality Control.</w:t>
      </w:r>
      <w:r w:rsidRPr="00312F3E">
        <w:t xml:space="preserve"> </w:t>
      </w:r>
      <w:r w:rsidRPr="00F26570">
        <w:t>An SEA is required under MEP regulations to implement a</w:t>
      </w:r>
      <w:r>
        <w:t xml:space="preserve"> system of quality control in order to promote </w:t>
      </w:r>
      <w:r w:rsidRPr="002D4BF9">
        <w:t>adequate and</w:t>
      </w:r>
      <w:r>
        <w:t xml:space="preserve"> accurate migratory child eligibility determinations. </w:t>
      </w:r>
      <w:r w:rsidRPr="00315668">
        <w:t>In the event that the recruiter misses warning signs</w:t>
      </w:r>
      <w:r w:rsidRPr="00315668">
        <w:fldChar w:fldCharType="begin"/>
      </w:r>
      <w:r w:rsidRPr="00315668">
        <w:instrText xml:space="preserve"> XE "Warning signs" </w:instrText>
      </w:r>
      <w:r w:rsidRPr="00315668">
        <w:fldChar w:fldCharType="end"/>
      </w:r>
      <w:r w:rsidRPr="00315668">
        <w:t xml:space="preserve"> or errs in some other way in making preliminary eligibility</w:t>
      </w:r>
      <w:r w:rsidRPr="00315668">
        <w:fldChar w:fldCharType="begin"/>
      </w:r>
      <w:r w:rsidRPr="00315668">
        <w:instrText xml:space="preserve"> XE "Eligibility" </w:instrText>
      </w:r>
      <w:r w:rsidRPr="00315668">
        <w:fldChar w:fldCharType="end"/>
      </w:r>
      <w:r w:rsidRPr="00315668">
        <w:t xml:space="preserve"> determinations, a quality control</w:t>
      </w:r>
      <w:r w:rsidRPr="00315668">
        <w:fldChar w:fldCharType="begin"/>
      </w:r>
      <w:r w:rsidRPr="00315668">
        <w:instrText xml:space="preserve"> XE "Quality control" </w:instrText>
      </w:r>
      <w:r w:rsidRPr="00315668">
        <w:fldChar w:fldCharType="end"/>
      </w:r>
      <w:r w:rsidRPr="00315668">
        <w:t xml:space="preserve"> system </w:t>
      </w:r>
      <w:r>
        <w:t xml:space="preserve">must be in place </w:t>
      </w:r>
      <w:r w:rsidRPr="00315668">
        <w:t>for finding</w:t>
      </w:r>
      <w:r w:rsidRPr="00312F3E">
        <w:t xml:space="preserve"> </w:t>
      </w:r>
      <w:r w:rsidRPr="00B75FFD">
        <w:t>errors</w:t>
      </w:r>
      <w:r>
        <w:t>. T</w:t>
      </w:r>
      <w:r w:rsidRPr="00315668">
        <w:t>he recruiter should know the basics of quality control and the federal</w:t>
      </w:r>
      <w:r w:rsidRPr="00315668">
        <w:fldChar w:fldCharType="begin"/>
      </w:r>
      <w:r w:rsidRPr="00315668">
        <w:instrText xml:space="preserve"> XE "federal" </w:instrText>
      </w:r>
      <w:r w:rsidRPr="00315668">
        <w:fldChar w:fldCharType="end"/>
      </w:r>
      <w:r w:rsidRPr="00315668">
        <w:t xml:space="preserve"> and state</w:t>
      </w:r>
      <w:r w:rsidRPr="00315668">
        <w:fldChar w:fldCharType="begin"/>
      </w:r>
      <w:r w:rsidRPr="00315668">
        <w:instrText xml:space="preserve"> XE "State" </w:instrText>
      </w:r>
      <w:r w:rsidRPr="00315668">
        <w:fldChar w:fldCharType="end"/>
      </w:r>
      <w:r w:rsidRPr="00315668">
        <w:t xml:space="preserve"> requirements</w:t>
      </w:r>
      <w:r w:rsidRPr="00315668">
        <w:fldChar w:fldCharType="begin"/>
      </w:r>
      <w:r w:rsidRPr="00315668">
        <w:instrText xml:space="preserve"> XE "requirements" </w:instrText>
      </w:r>
      <w:r w:rsidRPr="00315668">
        <w:fldChar w:fldCharType="end"/>
      </w:r>
      <w:r w:rsidRPr="00315668">
        <w:t xml:space="preserve"> for ensuring the quality of child</w:t>
      </w:r>
      <w:r w:rsidRPr="00315668">
        <w:fldChar w:fldCharType="begin"/>
      </w:r>
      <w:r w:rsidRPr="00315668">
        <w:instrText xml:space="preserve"> XE "Child" </w:instrText>
      </w:r>
      <w:r w:rsidRPr="00315668">
        <w:fldChar w:fldCharType="end"/>
      </w:r>
      <w:r w:rsidRPr="00315668">
        <w:t xml:space="preserve"> eligibility determinations</w:t>
      </w:r>
      <w:r>
        <w:t xml:space="preserve">. </w:t>
      </w:r>
      <w:r w:rsidRPr="00315668">
        <w:t>The recruiter should also be aware of his or her role in the state’s quality control plan and assist in developing state and local</w:t>
      </w:r>
      <w:r w:rsidRPr="00315668">
        <w:fldChar w:fldCharType="begin"/>
      </w:r>
      <w:r w:rsidRPr="00315668">
        <w:instrText xml:space="preserve"> XE "Local" </w:instrText>
      </w:r>
      <w:r w:rsidRPr="00315668">
        <w:fldChar w:fldCharType="end"/>
      </w:r>
      <w:r w:rsidRPr="00315668">
        <w:t xml:space="preserve"> plans</w:t>
      </w:r>
      <w:r>
        <w:t>. Understanding</w:t>
      </w:r>
      <w:r w:rsidRPr="00315668">
        <w:t xml:space="preserve"> the benefit of having an effective quality control system and the consequences of having an ineffective system are essential to the recruiter’s understanding of quality control</w:t>
      </w:r>
      <w:r>
        <w:t xml:space="preserve">. </w:t>
      </w:r>
    </w:p>
    <w:p w14:paraId="0E442D51" w14:textId="3A200907" w:rsidR="00286DC1" w:rsidRPr="00C215AA" w:rsidRDefault="00286DC1" w:rsidP="005514ED">
      <w:pPr>
        <w:pStyle w:val="IDRText"/>
        <w:rPr>
          <w:lang w:val="en-US"/>
        </w:rPr>
      </w:pPr>
      <w:r>
        <w:t xml:space="preserve">34 CFR </w:t>
      </w:r>
      <w:r w:rsidRPr="004E0975">
        <w:t>§</w:t>
      </w:r>
      <w:r>
        <w:t xml:space="preserve"> 200.89</w:t>
      </w:r>
      <w:r>
        <w:rPr>
          <w:lang w:val="en-US"/>
        </w:rPr>
        <w:t>(d)</w:t>
      </w:r>
      <w:r w:rsidR="00880D4D">
        <w:rPr>
          <w:lang w:val="en-US"/>
        </w:rPr>
        <w:t xml:space="preserve"> </w:t>
      </w:r>
      <w:r>
        <w:t>require an SEA to establish and implement a quality control system with the following minimum components:</w:t>
      </w:r>
    </w:p>
    <w:p w14:paraId="688B2C01" w14:textId="77777777" w:rsidR="00286DC1" w:rsidRPr="00E90855" w:rsidRDefault="00286DC1" w:rsidP="005514ED">
      <w:pPr>
        <w:pStyle w:val="IDRListParagraph"/>
      </w:pPr>
      <w:r>
        <w:t>t</w:t>
      </w:r>
      <w:r w:rsidRPr="00E90855">
        <w:t xml:space="preserve">raining to ensure that recruiters know the requirements for adequately and accurately determining and documenting child eligibility under the MEP </w:t>
      </w:r>
    </w:p>
    <w:p w14:paraId="3E240951" w14:textId="77777777" w:rsidR="00286DC1" w:rsidRPr="00E90855" w:rsidRDefault="00286DC1" w:rsidP="005514ED">
      <w:pPr>
        <w:pStyle w:val="IDRListParagraph"/>
      </w:pPr>
      <w:r>
        <w:t>t</w:t>
      </w:r>
      <w:r w:rsidRPr="00E90855">
        <w:t>raining to ensure that all other staff involved in determining eligibility and in conducting quality control procedures know the requirements for adequately and accurately determining and documenting child eligibility under the MEP</w:t>
      </w:r>
    </w:p>
    <w:p w14:paraId="078631EF" w14:textId="77777777" w:rsidR="00286DC1" w:rsidRPr="00E90855" w:rsidRDefault="00286DC1" w:rsidP="005514ED">
      <w:pPr>
        <w:pStyle w:val="IDRListParagraph"/>
      </w:pPr>
      <w:r>
        <w:t>r</w:t>
      </w:r>
      <w:r w:rsidRPr="00E90855">
        <w:t>eviewing and evaluating an individual recruiter’s ID&amp;R practices on an annual basis</w:t>
      </w:r>
    </w:p>
    <w:p w14:paraId="42365891" w14:textId="77777777" w:rsidR="00286DC1" w:rsidRPr="00E90855" w:rsidRDefault="00286DC1" w:rsidP="005514ED">
      <w:pPr>
        <w:pStyle w:val="IDRListParagraph"/>
      </w:pPr>
      <w:r>
        <w:t>s</w:t>
      </w:r>
      <w:r w:rsidRPr="00E90855">
        <w:t>upervising recruiters</w:t>
      </w:r>
    </w:p>
    <w:p w14:paraId="39F09C1A" w14:textId="77777777" w:rsidR="00286DC1" w:rsidRPr="00E90855" w:rsidRDefault="00286DC1" w:rsidP="005514ED">
      <w:pPr>
        <w:pStyle w:val="IDRListParagraph"/>
      </w:pPr>
      <w:r>
        <w:t>i</w:t>
      </w:r>
      <w:r w:rsidRPr="00E90855">
        <w:t>mplementing a process to resolve eligibility</w:t>
      </w:r>
      <w:r w:rsidRPr="00E90855">
        <w:fldChar w:fldCharType="begin"/>
      </w:r>
      <w:r w:rsidRPr="00E90855">
        <w:instrText xml:space="preserve"> XE "Eligibility" </w:instrText>
      </w:r>
      <w:r w:rsidRPr="00E90855">
        <w:fldChar w:fldCharType="end"/>
      </w:r>
      <w:r w:rsidRPr="00E90855">
        <w:t xml:space="preserve"> questions raised by recruiters and supervisors, and to </w:t>
      </w:r>
      <w:r w:rsidRPr="006A7768">
        <w:rPr>
          <w:lang w:val="en-US"/>
        </w:rPr>
        <w:t>communicate</w:t>
      </w:r>
      <w:r w:rsidRPr="00E90855">
        <w:t>responses to questions to all LOAs</w:t>
      </w:r>
    </w:p>
    <w:p w14:paraId="5EA15AB9" w14:textId="77777777" w:rsidR="00286DC1" w:rsidRPr="00E90855" w:rsidRDefault="00286DC1" w:rsidP="005514ED">
      <w:pPr>
        <w:pStyle w:val="IDRListParagraph"/>
      </w:pPr>
      <w:r>
        <w:t>e</w:t>
      </w:r>
      <w:r w:rsidRPr="00E90855">
        <w:t>xamining each COE to verify that the written documentation is sufficient and supports the recruiter’s preliminary determination that the child is eligible for MEP services</w:t>
      </w:r>
    </w:p>
    <w:p w14:paraId="6F225DC5" w14:textId="77777777" w:rsidR="00286DC1" w:rsidRPr="00E90855" w:rsidRDefault="00286DC1" w:rsidP="005514ED">
      <w:pPr>
        <w:pStyle w:val="IDRListParagraph"/>
      </w:pPr>
      <w:r>
        <w:t>c</w:t>
      </w:r>
      <w:r w:rsidRPr="00E90855">
        <w:t>onfirming eligibility</w:t>
      </w:r>
      <w:r w:rsidRPr="00E90855">
        <w:fldChar w:fldCharType="begin"/>
      </w:r>
      <w:r w:rsidRPr="00E90855">
        <w:instrText xml:space="preserve"> XE "Eligibility" </w:instrText>
      </w:r>
      <w:r w:rsidRPr="00E90855">
        <w:fldChar w:fldCharType="end"/>
      </w:r>
      <w:r w:rsidRPr="00E90855">
        <w:t xml:space="preserve"> determinations were made properly by conducting annual prospective re-interviewing</w:t>
      </w:r>
    </w:p>
    <w:p w14:paraId="1474445B" w14:textId="77777777" w:rsidR="00286DC1" w:rsidRPr="00E90855" w:rsidRDefault="00286DC1" w:rsidP="005514ED">
      <w:pPr>
        <w:pStyle w:val="IDRListParagraph"/>
      </w:pPr>
      <w:r>
        <w:lastRenderedPageBreak/>
        <w:t>d</w:t>
      </w:r>
      <w:r w:rsidRPr="00E90855">
        <w:t>ocumenting that the quality control</w:t>
      </w:r>
      <w:r w:rsidRPr="00E90855">
        <w:fldChar w:fldCharType="begin"/>
      </w:r>
      <w:r w:rsidRPr="00E90855">
        <w:instrText xml:space="preserve"> XE "Quality control" </w:instrText>
      </w:r>
      <w:r w:rsidRPr="00E90855">
        <w:fldChar w:fldCharType="end"/>
      </w:r>
      <w:r w:rsidRPr="00E90855">
        <w:t xml:space="preserve"> system was implemented and maintaining a record of actions taken to improve the system </w:t>
      </w:r>
      <w:r w:rsidRPr="006A7768">
        <w:rPr>
          <w:lang w:val="en-US"/>
        </w:rPr>
        <w:t>where periodic reviews and evaluations indicate a need to do so</w:t>
      </w:r>
    </w:p>
    <w:p w14:paraId="4B6F1F37" w14:textId="77777777" w:rsidR="00286DC1" w:rsidRPr="00312F3E" w:rsidRDefault="00286DC1" w:rsidP="005514ED">
      <w:pPr>
        <w:pStyle w:val="IDRListParagraph"/>
        <w:spacing w:after="0"/>
      </w:pPr>
      <w:r>
        <w:t>i</w:t>
      </w:r>
      <w:r w:rsidRPr="00E90855">
        <w:t xml:space="preserve">mplementing </w:t>
      </w:r>
      <w:r w:rsidRPr="006A7768">
        <w:rPr>
          <w:lang w:val="en-US"/>
        </w:rPr>
        <w:t xml:space="preserve">a process for implementing corrective action if the SEA finds COEs that do not sufficiently document a child's eligibility for the MEP, or in response to internal </w:t>
      </w:r>
      <w:r>
        <w:rPr>
          <w:lang w:val="en-US"/>
        </w:rPr>
        <w:t>s</w:t>
      </w:r>
      <w:r w:rsidRPr="006A7768">
        <w:rPr>
          <w:lang w:val="en-US"/>
        </w:rPr>
        <w:t>tate audit findings and recommendations, or monitoring or audit findings of the Secretary</w:t>
      </w:r>
      <w:r w:rsidRPr="00E90855">
        <w:t xml:space="preserve"> </w:t>
      </w:r>
    </w:p>
    <w:p w14:paraId="010D57C0" w14:textId="77777777" w:rsidR="00286DC1" w:rsidRPr="00315668" w:rsidRDefault="00286DC1" w:rsidP="005514ED">
      <w:pPr>
        <w:pStyle w:val="IDRText"/>
      </w:pPr>
      <w:r w:rsidRPr="00315668">
        <w:t>An established plan for quality control</w:t>
      </w:r>
      <w:r w:rsidRPr="00315668">
        <w:fldChar w:fldCharType="begin"/>
      </w:r>
      <w:r w:rsidRPr="00315668">
        <w:instrText xml:space="preserve"> XE "Quality control" </w:instrText>
      </w:r>
      <w:r w:rsidRPr="00315668">
        <w:fldChar w:fldCharType="end"/>
      </w:r>
      <w:r w:rsidRPr="00315668">
        <w:t xml:space="preserve"> </w:t>
      </w:r>
      <w:r>
        <w:t>is designed to</w:t>
      </w:r>
      <w:r w:rsidRPr="00315668">
        <w:t xml:space="preserve"> help </w:t>
      </w:r>
      <w:r>
        <w:t xml:space="preserve">both the SEA and </w:t>
      </w:r>
      <w:r w:rsidRPr="00315668">
        <w:t>the recruiter learn from mistakes and improve child</w:t>
      </w:r>
      <w:r w:rsidRPr="00315668">
        <w:fldChar w:fldCharType="begin"/>
      </w:r>
      <w:r w:rsidRPr="00315668">
        <w:instrText xml:space="preserve"> XE "Child" </w:instrText>
      </w:r>
      <w:r w:rsidRPr="00315668">
        <w:fldChar w:fldCharType="end"/>
      </w:r>
      <w:r w:rsidRPr="00315668">
        <w:t xml:space="preserve"> eligibility</w:t>
      </w:r>
      <w:r w:rsidRPr="00315668">
        <w:fldChar w:fldCharType="begin"/>
      </w:r>
      <w:r w:rsidRPr="00315668">
        <w:instrText xml:space="preserve"> XE "Eligibility" </w:instrText>
      </w:r>
      <w:r w:rsidRPr="00315668">
        <w:fldChar w:fldCharType="end"/>
      </w:r>
      <w:r w:rsidRPr="00315668">
        <w:t xml:space="preserve"> determinations</w:t>
      </w:r>
      <w:r>
        <w:t xml:space="preserve">. </w:t>
      </w:r>
      <w:r w:rsidRPr="00315668">
        <w:t>Quality control can also help identify falsification</w:t>
      </w:r>
      <w:r w:rsidRPr="00315668">
        <w:fldChar w:fldCharType="begin"/>
      </w:r>
      <w:r w:rsidRPr="00315668">
        <w:instrText xml:space="preserve"> XE "Falsification" </w:instrText>
      </w:r>
      <w:r w:rsidRPr="00315668">
        <w:fldChar w:fldCharType="end"/>
      </w:r>
      <w:r w:rsidRPr="00315668">
        <w:t xml:space="preserve"> in determining eligibility.</w:t>
      </w:r>
    </w:p>
    <w:p w14:paraId="77EC2143" w14:textId="77777777" w:rsidR="00286DC1" w:rsidRPr="00C215AA" w:rsidRDefault="00286DC1" w:rsidP="005514ED">
      <w:pPr>
        <w:pStyle w:val="IDRText"/>
        <w:rPr>
          <w:lang w:val="en-US"/>
        </w:rPr>
      </w:pPr>
      <w:r w:rsidRPr="00312F3E">
        <w:rPr>
          <w:rStyle w:val="IDRSub-section"/>
        </w:rPr>
        <w:t>Falsification</w:t>
      </w:r>
      <w:r w:rsidRPr="00312F3E">
        <w:rPr>
          <w:rStyle w:val="IDRSub-section"/>
        </w:rPr>
        <w:fldChar w:fldCharType="begin"/>
      </w:r>
      <w:r w:rsidRPr="00312F3E">
        <w:rPr>
          <w:rStyle w:val="IDRSub-section"/>
        </w:rPr>
        <w:instrText xml:space="preserve"> XE "Falsification" </w:instrText>
      </w:r>
      <w:r w:rsidRPr="00312F3E">
        <w:rPr>
          <w:rStyle w:val="IDRSub-section"/>
        </w:rPr>
        <w:fldChar w:fldCharType="end"/>
      </w:r>
      <w:r w:rsidRPr="00312F3E">
        <w:rPr>
          <w:rStyle w:val="IDRSub-section"/>
        </w:rPr>
        <w:t>.</w:t>
      </w:r>
      <w:r w:rsidRPr="00312F3E">
        <w:t xml:space="preserve"> </w:t>
      </w:r>
      <w:r w:rsidRPr="00315668">
        <w:t>If the recruiter conducts thorough interviews and collects supporting documentation where needed, making preliminary eligibility</w:t>
      </w:r>
      <w:r w:rsidRPr="00315668">
        <w:fldChar w:fldCharType="begin"/>
      </w:r>
      <w:r w:rsidRPr="00315668">
        <w:instrText xml:space="preserve"> XE "Eligibility" </w:instrText>
      </w:r>
      <w:r w:rsidRPr="00315668">
        <w:fldChar w:fldCharType="end"/>
      </w:r>
      <w:r w:rsidRPr="00315668">
        <w:t xml:space="preserve"> determinations—including the process of resolving difficult cases</w:t>
      </w:r>
      <w:r w:rsidRPr="00315668">
        <w:fldChar w:fldCharType="begin"/>
      </w:r>
      <w:r w:rsidRPr="00315668">
        <w:instrText xml:space="preserve"> XE "Difficult cases" </w:instrText>
      </w:r>
      <w:r w:rsidRPr="00315668">
        <w:fldChar w:fldCharType="end"/>
      </w:r>
      <w:r w:rsidRPr="00315668">
        <w:t>—should be fairly straightforward</w:t>
      </w:r>
      <w:r>
        <w:t xml:space="preserve">. </w:t>
      </w:r>
      <w:r w:rsidRPr="00315668">
        <w:t>However, serious problems arise when the recruiter intentionally falsifies information on a COE</w:t>
      </w:r>
      <w:r w:rsidRPr="00315668">
        <w:fldChar w:fldCharType="begin"/>
      </w:r>
      <w:r w:rsidRPr="00315668">
        <w:instrText xml:space="preserve"> XE "Certificate of Eligibility" </w:instrText>
      </w:r>
      <w:r w:rsidRPr="00315668">
        <w:fldChar w:fldCharType="end"/>
      </w:r>
      <w:r>
        <w:t xml:space="preserve">. </w:t>
      </w:r>
      <w:r w:rsidRPr="00315668">
        <w:t>There are a number of reasons why the recruiter m</w:t>
      </w:r>
      <w:r>
        <w:t>ight falsify eligibility documentation</w:t>
      </w:r>
      <w:r w:rsidRPr="00315668">
        <w:t>, including the following:</w:t>
      </w:r>
    </w:p>
    <w:p w14:paraId="38C4F03E" w14:textId="77777777" w:rsidR="00286DC1" w:rsidRPr="00E90855" w:rsidRDefault="00286DC1" w:rsidP="005514ED">
      <w:pPr>
        <w:pStyle w:val="IDRListParagraph"/>
      </w:pPr>
      <w:r w:rsidRPr="00E90855">
        <w:t>Even though the recruiter knows the child</w:t>
      </w:r>
      <w:r w:rsidRPr="00E90855">
        <w:fldChar w:fldCharType="begin"/>
      </w:r>
      <w:r w:rsidRPr="00E90855">
        <w:instrText xml:space="preserve"> XE "Child" </w:instrText>
      </w:r>
      <w:r w:rsidRPr="00E90855">
        <w:fldChar w:fldCharType="end"/>
      </w:r>
      <w:r w:rsidRPr="00E90855">
        <w:t xml:space="preserve"> does not qualify</w:t>
      </w:r>
      <w:r w:rsidRPr="00E90855">
        <w:fldChar w:fldCharType="begin"/>
      </w:r>
      <w:r w:rsidRPr="00E90855">
        <w:instrText xml:space="preserve"> XE "Qualify" </w:instrText>
      </w:r>
      <w:r w:rsidRPr="00E90855">
        <w:fldChar w:fldCharType="end"/>
      </w:r>
      <w:r w:rsidRPr="00E90855">
        <w:t xml:space="preserve"> for the MEP</w:t>
      </w:r>
      <w:r w:rsidRPr="00E90855">
        <w:fldChar w:fldCharType="begin"/>
      </w:r>
      <w:r w:rsidRPr="00E90855">
        <w:instrText xml:space="preserve"> XE "Migrant Education Program" </w:instrText>
      </w:r>
      <w:r w:rsidRPr="00E90855">
        <w:fldChar w:fldCharType="end"/>
      </w:r>
      <w:r w:rsidRPr="00E90855">
        <w:t xml:space="preserve">, the child or family really needs or deserves </w:t>
      </w:r>
      <w:r w:rsidRPr="00E90855">
        <w:fldChar w:fldCharType="begin"/>
      </w:r>
      <w:r w:rsidRPr="00E90855">
        <w:instrText xml:space="preserve"> XE "Eligibility" </w:instrText>
      </w:r>
      <w:r w:rsidRPr="00E90855">
        <w:fldChar w:fldCharType="end"/>
      </w:r>
      <w:r w:rsidRPr="00E90855">
        <w:t>extra help.</w:t>
      </w:r>
    </w:p>
    <w:p w14:paraId="764144ED" w14:textId="77777777" w:rsidR="00286DC1" w:rsidRPr="00E90855" w:rsidRDefault="00286DC1" w:rsidP="005514ED">
      <w:pPr>
        <w:pStyle w:val="IDRListParagraph"/>
      </w:pPr>
      <w:r w:rsidRPr="00E90855">
        <w:t>The recruiter does not believe that the government makes the best use of its funds; the recruiter believes it is better to spend this money helping children in need</w:t>
      </w:r>
      <w:r w:rsidRPr="00E90855">
        <w:fldChar w:fldCharType="begin"/>
      </w:r>
      <w:r w:rsidRPr="00E90855">
        <w:instrText xml:space="preserve"> XE "Youth" </w:instrText>
      </w:r>
      <w:r w:rsidRPr="00E90855">
        <w:fldChar w:fldCharType="end"/>
      </w:r>
      <w:r w:rsidRPr="00E90855">
        <w:t>, regardless of their eligibility for the MEP</w:t>
      </w:r>
      <w:r w:rsidRPr="00E90855">
        <w:fldChar w:fldCharType="begin"/>
      </w:r>
      <w:r w:rsidRPr="00E90855">
        <w:instrText xml:space="preserve"> XE "Eligibility" </w:instrText>
      </w:r>
      <w:r w:rsidRPr="00E90855">
        <w:fldChar w:fldCharType="end"/>
      </w:r>
      <w:r w:rsidRPr="00E90855">
        <w:fldChar w:fldCharType="begin"/>
      </w:r>
      <w:r w:rsidRPr="00E90855">
        <w:instrText xml:space="preserve"> XE "Migrant Education Program" </w:instrText>
      </w:r>
      <w:r w:rsidRPr="00E90855">
        <w:fldChar w:fldCharType="end"/>
      </w:r>
      <w:r w:rsidRPr="00E90855">
        <w:t>.</w:t>
      </w:r>
    </w:p>
    <w:p w14:paraId="40FE2019" w14:textId="77777777" w:rsidR="00286DC1" w:rsidRPr="00E90855" w:rsidRDefault="00286DC1" w:rsidP="005514ED">
      <w:pPr>
        <w:pStyle w:val="IDRListParagraph"/>
      </w:pPr>
      <w:r w:rsidRPr="00E90855">
        <w:t xml:space="preserve">The recruiter gains status or importance in the </w:t>
      </w:r>
      <w:r>
        <w:t>migratory</w:t>
      </w:r>
      <w:r w:rsidRPr="00E90855">
        <w:t xml:space="preserve"> community by having the authority to decide which families are eligible</w:t>
      </w:r>
      <w:r w:rsidRPr="00E90855">
        <w:fldChar w:fldCharType="begin"/>
      </w:r>
      <w:r w:rsidRPr="00E90855">
        <w:instrText xml:space="preserve"> XE "Eligibility" </w:instrText>
      </w:r>
      <w:r w:rsidRPr="00E90855">
        <w:fldChar w:fldCharType="end"/>
      </w:r>
      <w:r w:rsidRPr="00E90855">
        <w:t xml:space="preserve"> and which are not</w:t>
      </w:r>
      <w:r w:rsidRPr="00E90855">
        <w:fldChar w:fldCharType="begin"/>
      </w:r>
      <w:r w:rsidRPr="00E90855">
        <w:instrText xml:space="preserve"> XE "Community" </w:instrText>
      </w:r>
      <w:r w:rsidRPr="00E90855">
        <w:fldChar w:fldCharType="end"/>
      </w:r>
      <w:r w:rsidRPr="00E90855">
        <w:t>.</w:t>
      </w:r>
    </w:p>
    <w:p w14:paraId="70223D6A" w14:textId="77777777" w:rsidR="00286DC1" w:rsidRPr="00315668" w:rsidRDefault="00286DC1" w:rsidP="00312F3E">
      <w:pPr>
        <w:pStyle w:val="IDRListParagraph"/>
        <w:spacing w:after="0"/>
      </w:pPr>
      <w:r w:rsidRPr="00E90855">
        <w:t>The recruiter feels that identifying more “eligible</w:t>
      </w:r>
      <w:r w:rsidRPr="00E90855">
        <w:fldChar w:fldCharType="begin"/>
      </w:r>
      <w:r w:rsidRPr="00E90855">
        <w:instrText xml:space="preserve"> XE "Eligibility" </w:instrText>
      </w:r>
      <w:r w:rsidRPr="00E90855">
        <w:fldChar w:fldCharType="end"/>
      </w:r>
      <w:r w:rsidRPr="00E90855">
        <w:t xml:space="preserve">” </w:t>
      </w:r>
      <w:r>
        <w:t>migratory</w:t>
      </w:r>
      <w:r w:rsidRPr="00E90855">
        <w:t xml:space="preserve"> children makes his or her job more secure.</w:t>
      </w:r>
    </w:p>
    <w:p w14:paraId="6C9AFFA5" w14:textId="77777777" w:rsidR="00286DC1" w:rsidRPr="003357E6" w:rsidRDefault="00286DC1" w:rsidP="003357E6">
      <w:pPr>
        <w:pStyle w:val="IDRText"/>
      </w:pPr>
      <w:r w:rsidRPr="003357E6">
        <w:t>Although the recruiter may try to justify falsifying a COE</w:t>
      </w:r>
      <w:r w:rsidRPr="003357E6">
        <w:fldChar w:fldCharType="begin"/>
      </w:r>
      <w:r w:rsidRPr="003357E6">
        <w:instrText xml:space="preserve"> XE "Certificate of Eligibility" </w:instrText>
      </w:r>
      <w:r w:rsidRPr="003357E6">
        <w:fldChar w:fldCharType="end"/>
      </w:r>
      <w:r w:rsidRPr="003357E6">
        <w:t xml:space="preserve">, </w:t>
      </w:r>
      <w:r w:rsidRPr="003357E6">
        <w:rPr>
          <w:rStyle w:val="Strong"/>
        </w:rPr>
        <w:t>knowingly falsifying information on a COE is a crime that is punishable by fines and/or imprisonment</w:t>
      </w:r>
      <w:r w:rsidRPr="003357E6">
        <w:t>. If a recruiter falsifies a COE to make an ineligible child</w:t>
      </w:r>
      <w:r w:rsidRPr="003357E6">
        <w:fldChar w:fldCharType="begin"/>
      </w:r>
      <w:r w:rsidRPr="003357E6">
        <w:instrText xml:space="preserve"> XE "Child" </w:instrText>
      </w:r>
      <w:r w:rsidRPr="003357E6">
        <w:fldChar w:fldCharType="end"/>
      </w:r>
      <w:r w:rsidRPr="003357E6">
        <w:t xml:space="preserve"> or youth</w:t>
      </w:r>
      <w:r w:rsidRPr="003357E6">
        <w:fldChar w:fldCharType="begin"/>
      </w:r>
      <w:r w:rsidRPr="003357E6">
        <w:instrText xml:space="preserve"> XE "Youth" </w:instrText>
      </w:r>
      <w:r w:rsidRPr="003357E6">
        <w:fldChar w:fldCharType="end"/>
      </w:r>
      <w:r w:rsidRPr="003357E6">
        <w:t xml:space="preserve"> appear eligible, the consequences can be dire for the state, local</w:t>
      </w:r>
      <w:r w:rsidRPr="003357E6">
        <w:fldChar w:fldCharType="begin"/>
      </w:r>
      <w:r w:rsidRPr="003357E6">
        <w:instrText xml:space="preserve"> XE "Local" </w:instrText>
      </w:r>
      <w:r w:rsidRPr="003357E6">
        <w:fldChar w:fldCharType="end"/>
      </w:r>
      <w:r w:rsidRPr="003357E6">
        <w:t xml:space="preserve"> MEP, and recruiter</w:t>
      </w:r>
      <w:r w:rsidRPr="003357E6">
        <w:fldChar w:fldCharType="begin"/>
      </w:r>
      <w:r w:rsidRPr="003357E6">
        <w:instrText xml:space="preserve"> XE "Eligibility" </w:instrText>
      </w:r>
      <w:r w:rsidRPr="003357E6">
        <w:fldChar w:fldCharType="end"/>
      </w:r>
      <w:r w:rsidRPr="003357E6">
        <w:t>. States are liable for money spent on ineligible children, local programs can lose MEP funding, and MEP staff (including recruiters) can face prosecution. Falsifying information undermines both the fiscal and programmatic integrity of the MEP</w:t>
      </w:r>
      <w:r w:rsidRPr="003357E6">
        <w:fldChar w:fldCharType="begin"/>
      </w:r>
      <w:r w:rsidRPr="003357E6">
        <w:instrText xml:space="preserve"> XE "MEP" </w:instrText>
      </w:r>
      <w:r w:rsidRPr="003357E6">
        <w:fldChar w:fldCharType="end"/>
      </w:r>
      <w:r w:rsidRPr="003357E6">
        <w:fldChar w:fldCharType="begin"/>
      </w:r>
      <w:r w:rsidRPr="003357E6">
        <w:instrText xml:space="preserve"> XE "Migrant Education Program" </w:instrText>
      </w:r>
      <w:r w:rsidRPr="003357E6">
        <w:fldChar w:fldCharType="end"/>
      </w:r>
      <w:r w:rsidRPr="003357E6">
        <w:t xml:space="preserve">. </w:t>
      </w:r>
      <w:r w:rsidRPr="003357E6">
        <w:fldChar w:fldCharType="begin"/>
      </w:r>
      <w:r w:rsidRPr="003357E6">
        <w:instrText xml:space="preserve"> XE "Local" </w:instrText>
      </w:r>
      <w:r w:rsidRPr="003357E6">
        <w:fldChar w:fldCharType="end"/>
      </w:r>
      <w:r w:rsidRPr="003357E6">
        <w:fldChar w:fldCharType="begin"/>
      </w:r>
      <w:r w:rsidRPr="003357E6">
        <w:instrText xml:space="preserve"> XE "MEP" </w:instrText>
      </w:r>
      <w:r w:rsidRPr="003357E6">
        <w:fldChar w:fldCharType="end"/>
      </w:r>
      <w:r w:rsidRPr="003357E6">
        <w:fldChar w:fldCharType="begin"/>
      </w:r>
      <w:r w:rsidRPr="003357E6">
        <w:instrText xml:space="preserve"> XE "Migrant Education Program" </w:instrText>
      </w:r>
      <w:r w:rsidRPr="003357E6">
        <w:fldChar w:fldCharType="end"/>
      </w:r>
      <w:r w:rsidRPr="003357E6">
        <w:fldChar w:fldCharType="begin"/>
      </w:r>
      <w:r w:rsidRPr="003357E6">
        <w:instrText xml:space="preserve"> XE "State" </w:instrText>
      </w:r>
      <w:r w:rsidRPr="003357E6">
        <w:fldChar w:fldCharType="end"/>
      </w:r>
      <w:r w:rsidRPr="003357E6">
        <w:t xml:space="preserve">  </w:t>
      </w:r>
    </w:p>
    <w:p w14:paraId="114E4B9D" w14:textId="77777777" w:rsidR="00286DC1" w:rsidRPr="00312F3E" w:rsidRDefault="00286DC1" w:rsidP="005514ED">
      <w:pPr>
        <w:pStyle w:val="IDRText"/>
      </w:pPr>
      <w:r w:rsidRPr="00315668">
        <w:rPr>
          <w:bCs/>
        </w:rPr>
        <w:t>However, mistakes are not crimes, so the honest recruiter need not worry</w:t>
      </w:r>
      <w:r>
        <w:rPr>
          <w:bCs/>
        </w:rPr>
        <w:t xml:space="preserve">. </w:t>
      </w:r>
      <w:r w:rsidRPr="00315668">
        <w:rPr>
          <w:bCs/>
        </w:rPr>
        <w:t>It is the job of everyone in the MEP</w:t>
      </w:r>
      <w:r w:rsidRPr="00315668">
        <w:rPr>
          <w:bCs/>
        </w:rPr>
        <w:fldChar w:fldCharType="begin"/>
      </w:r>
      <w:r w:rsidRPr="00315668">
        <w:rPr>
          <w:bCs/>
        </w:rPr>
        <w:instrText xml:space="preserve"> XE "</w:instrText>
      </w:r>
      <w:r w:rsidRPr="00315668">
        <w:rPr>
          <w:rFonts w:ascii="Microsoft Sans Serif" w:hAnsi="Microsoft Sans Serif"/>
          <w:bCs/>
        </w:rPr>
        <w:instrText>Migrant Education Program"</w:instrText>
      </w:r>
      <w:r w:rsidRPr="00315668">
        <w:rPr>
          <w:bCs/>
        </w:rPr>
        <w:instrText xml:space="preserve"> </w:instrText>
      </w:r>
      <w:r w:rsidRPr="00315668">
        <w:rPr>
          <w:bCs/>
        </w:rPr>
        <w:fldChar w:fldCharType="end"/>
      </w:r>
      <w:r w:rsidRPr="00315668">
        <w:rPr>
          <w:bCs/>
        </w:rPr>
        <w:t xml:space="preserve"> to find and correct mistakes as soon as possible</w:t>
      </w:r>
      <w:r>
        <w:rPr>
          <w:bCs/>
        </w:rPr>
        <w:t>. For this reason</w:t>
      </w:r>
      <w:r w:rsidRPr="00315668">
        <w:rPr>
          <w:bCs/>
        </w:rPr>
        <w:t>, data entry specialists, supervisors, state</w:t>
      </w:r>
      <w:r w:rsidRPr="00315668">
        <w:rPr>
          <w:bCs/>
        </w:rPr>
        <w:fldChar w:fldCharType="begin"/>
      </w:r>
      <w:r w:rsidRPr="00315668">
        <w:rPr>
          <w:bCs/>
        </w:rPr>
        <w:instrText xml:space="preserve"> XE "</w:instrText>
      </w:r>
      <w:r w:rsidRPr="00315668">
        <w:rPr>
          <w:rFonts w:ascii="Microsoft Sans Serif" w:hAnsi="Microsoft Sans Serif"/>
          <w:bCs/>
        </w:rPr>
        <w:instrText>State"</w:instrText>
      </w:r>
      <w:r w:rsidRPr="00315668">
        <w:rPr>
          <w:bCs/>
        </w:rPr>
        <w:instrText xml:space="preserve"> </w:instrText>
      </w:r>
      <w:r w:rsidRPr="00315668">
        <w:rPr>
          <w:bCs/>
        </w:rPr>
        <w:fldChar w:fldCharType="end"/>
      </w:r>
      <w:r w:rsidRPr="00315668">
        <w:rPr>
          <w:bCs/>
        </w:rPr>
        <w:t xml:space="preserve"> ID&amp;R</w:t>
      </w:r>
      <w:r w:rsidRPr="00315668">
        <w:rPr>
          <w:bCs/>
        </w:rPr>
        <w:fldChar w:fldCharType="begin"/>
      </w:r>
      <w:r w:rsidRPr="00315668">
        <w:rPr>
          <w:bCs/>
        </w:rPr>
        <w:instrText xml:space="preserve"> XE "Identification and Recruitment" </w:instrText>
      </w:r>
      <w:r w:rsidRPr="00315668">
        <w:rPr>
          <w:bCs/>
        </w:rPr>
        <w:fldChar w:fldCharType="end"/>
      </w:r>
      <w:r w:rsidRPr="00315668">
        <w:rPr>
          <w:bCs/>
        </w:rPr>
        <w:t xml:space="preserve"> staff, and/or independent auditors may check COEs regularly</w:t>
      </w:r>
      <w:r>
        <w:rPr>
          <w:bCs/>
        </w:rPr>
        <w:t xml:space="preserve">. </w:t>
      </w:r>
      <w:r w:rsidRPr="00315668">
        <w:rPr>
          <w:bCs/>
        </w:rPr>
        <w:t>States are encouraged to implement a rigorous quality control</w:t>
      </w:r>
      <w:r w:rsidRPr="00315668">
        <w:rPr>
          <w:bCs/>
        </w:rPr>
        <w:fldChar w:fldCharType="begin"/>
      </w:r>
      <w:r w:rsidRPr="00315668">
        <w:rPr>
          <w:bCs/>
        </w:rPr>
        <w:instrText xml:space="preserve"> XE "Quality control" </w:instrText>
      </w:r>
      <w:r w:rsidRPr="00315668">
        <w:rPr>
          <w:bCs/>
        </w:rPr>
        <w:fldChar w:fldCharType="end"/>
      </w:r>
      <w:r w:rsidRPr="00315668">
        <w:rPr>
          <w:bCs/>
        </w:rPr>
        <w:t xml:space="preserve"> system</w:t>
      </w:r>
      <w:r>
        <w:rPr>
          <w:bCs/>
        </w:rPr>
        <w:t>. Annually, states must conduct prospective re-interviewing. This process requires individuals to</w:t>
      </w:r>
      <w:r w:rsidRPr="00315668">
        <w:rPr>
          <w:bCs/>
        </w:rPr>
        <w:t xml:space="preserve"> re-interview</w:t>
      </w:r>
      <w:r w:rsidRPr="00315668">
        <w:rPr>
          <w:bCs/>
        </w:rPr>
        <w:fldChar w:fldCharType="begin"/>
      </w:r>
      <w:r w:rsidRPr="00315668">
        <w:rPr>
          <w:bCs/>
        </w:rPr>
        <w:instrText xml:space="preserve"> XE "Interview" </w:instrText>
      </w:r>
      <w:r w:rsidRPr="00315668">
        <w:rPr>
          <w:bCs/>
        </w:rPr>
        <w:fldChar w:fldCharType="end"/>
      </w:r>
      <w:r w:rsidRPr="00315668">
        <w:rPr>
          <w:bCs/>
        </w:rPr>
        <w:t xml:space="preserve"> or re-verify the eligibility of a random sample of </w:t>
      </w:r>
      <w:r>
        <w:rPr>
          <w:bCs/>
        </w:rPr>
        <w:t xml:space="preserve">child </w:t>
      </w:r>
      <w:r w:rsidRPr="00315668">
        <w:rPr>
          <w:bCs/>
        </w:rPr>
        <w:t>eligibility</w:t>
      </w:r>
      <w:r w:rsidRPr="00315668">
        <w:rPr>
          <w:bCs/>
        </w:rPr>
        <w:fldChar w:fldCharType="begin"/>
      </w:r>
      <w:r w:rsidRPr="00315668">
        <w:rPr>
          <w:bCs/>
        </w:rPr>
        <w:instrText xml:space="preserve"> XE "Eligibility" </w:instrText>
      </w:r>
      <w:r w:rsidRPr="00315668">
        <w:rPr>
          <w:bCs/>
        </w:rPr>
        <w:fldChar w:fldCharType="end"/>
      </w:r>
      <w:r w:rsidRPr="00315668">
        <w:rPr>
          <w:bCs/>
        </w:rPr>
        <w:t xml:space="preserve"> determinations</w:t>
      </w:r>
      <w:r>
        <w:rPr>
          <w:bCs/>
        </w:rPr>
        <w:t>. Usually, this process is carried out by someone who is employed by the MEP but not associated with the original eligibility determination. Every third year,</w:t>
      </w:r>
      <w:r w:rsidRPr="00315668">
        <w:rPr>
          <w:bCs/>
        </w:rPr>
        <w:t xml:space="preserve"> states </w:t>
      </w:r>
      <w:r>
        <w:rPr>
          <w:bCs/>
        </w:rPr>
        <w:t>must have an independent re-interviewer (someone external to the local and state MEP) carry out this process</w:t>
      </w:r>
      <w:r w:rsidRPr="00315668">
        <w:rPr>
          <w:bCs/>
        </w:rPr>
        <w:fldChar w:fldCharType="begin"/>
      </w:r>
      <w:r w:rsidRPr="00315668">
        <w:rPr>
          <w:bCs/>
        </w:rPr>
        <w:instrText xml:space="preserve"> XE "Youth" </w:instrText>
      </w:r>
      <w:r w:rsidRPr="00315668">
        <w:rPr>
          <w:bCs/>
        </w:rPr>
        <w:fldChar w:fldCharType="end"/>
      </w:r>
      <w:r>
        <w:rPr>
          <w:bCs/>
        </w:rPr>
        <w:t xml:space="preserve">. </w:t>
      </w:r>
      <w:r w:rsidRPr="00315668">
        <w:rPr>
          <w:bCs/>
        </w:rPr>
        <w:t>This ensures the quality of the recruitment system and of every recruiter’s work</w:t>
      </w:r>
      <w:r>
        <w:rPr>
          <w:bCs/>
        </w:rPr>
        <w:t xml:space="preserve">. </w:t>
      </w:r>
      <w:r w:rsidRPr="00315668">
        <w:rPr>
          <w:bCs/>
        </w:rPr>
        <w:t xml:space="preserve">This system helps the honest recruiter get better </w:t>
      </w:r>
      <w:r w:rsidRPr="00312F3E">
        <w:t>by finding, correcting, and learning</w:t>
      </w:r>
      <w:r w:rsidRPr="00312F3E">
        <w:fldChar w:fldCharType="begin"/>
      </w:r>
      <w:r w:rsidRPr="00312F3E">
        <w:instrText xml:space="preserve"> XE "Learning" </w:instrText>
      </w:r>
      <w:r w:rsidRPr="00312F3E">
        <w:fldChar w:fldCharType="end"/>
      </w:r>
      <w:r w:rsidRPr="00312F3E">
        <w:t xml:space="preserve"> from </w:t>
      </w:r>
      <w:r w:rsidRPr="00312F3E">
        <w:lastRenderedPageBreak/>
        <w:t>mistakes. Implementing quality control plans helps to ensure that the statewide recruitment system is consistently making valid eligibility determinations. (For more on falsification</w:t>
      </w:r>
      <w:r w:rsidRPr="00312F3E">
        <w:fldChar w:fldCharType="begin"/>
      </w:r>
      <w:r w:rsidRPr="00312F3E">
        <w:instrText xml:space="preserve"> XE "Falsification" </w:instrText>
      </w:r>
      <w:r w:rsidRPr="00312F3E">
        <w:fldChar w:fldCharType="end"/>
      </w:r>
      <w:r w:rsidRPr="00312F3E">
        <w:t>, see Chapter 5).</w:t>
      </w:r>
    </w:p>
    <w:p w14:paraId="03B78474" w14:textId="77777777" w:rsidR="00286DC1" w:rsidRPr="00C215AA" w:rsidRDefault="00286DC1" w:rsidP="005514ED">
      <w:pPr>
        <w:pStyle w:val="IDRText"/>
        <w:rPr>
          <w:lang w:val="en-US"/>
        </w:rPr>
      </w:pPr>
      <w:r w:rsidRPr="00312F3E">
        <w:rPr>
          <w:rStyle w:val="IDRSub-section"/>
        </w:rPr>
        <w:t>Report Fraud or Misconduct.</w:t>
      </w:r>
      <w:r w:rsidRPr="00312F3E">
        <w:t xml:space="preserve"> The recruiter should follow his or her state’s</w:t>
      </w:r>
      <w:r w:rsidRPr="00312F3E">
        <w:fldChar w:fldCharType="begin"/>
      </w:r>
      <w:r w:rsidRPr="00312F3E">
        <w:instrText xml:space="preserve"> XE "State" </w:instrText>
      </w:r>
      <w:r w:rsidRPr="00312F3E">
        <w:fldChar w:fldCharType="end"/>
      </w:r>
      <w:r w:rsidRPr="00312F3E">
        <w:t xml:space="preserve"> policies to report fraud or misconduct. If the recruiter feels pressured by a supervisor</w:t>
      </w:r>
      <w:r w:rsidRPr="00312F3E">
        <w:fldChar w:fldCharType="begin"/>
      </w:r>
      <w:r w:rsidRPr="00312F3E">
        <w:instrText xml:space="preserve"> XE "Supervisor" </w:instrText>
      </w:r>
      <w:r w:rsidRPr="00312F3E">
        <w:fldChar w:fldCharType="end"/>
      </w:r>
      <w:r w:rsidRPr="00312F3E">
        <w:t xml:space="preserve"> or colleague to enroll a child</w:t>
      </w:r>
      <w:r w:rsidRPr="00312F3E">
        <w:fldChar w:fldCharType="begin"/>
      </w:r>
      <w:r w:rsidRPr="00312F3E">
        <w:instrText xml:space="preserve"> XE "Child" </w:instrText>
      </w:r>
      <w:r w:rsidRPr="00312F3E">
        <w:fldChar w:fldCharType="end"/>
      </w:r>
      <w:r w:rsidRPr="00312F3E">
        <w:t xml:space="preserve"> who does not appear to be </w:t>
      </w:r>
      <w:r w:rsidRPr="00315668">
        <w:t>eligible</w:t>
      </w:r>
      <w:r w:rsidRPr="00315668">
        <w:fldChar w:fldCharType="begin"/>
      </w:r>
      <w:r w:rsidRPr="00315668">
        <w:instrText xml:space="preserve"> XE "Eligibility" </w:instrText>
      </w:r>
      <w:r w:rsidRPr="00315668">
        <w:fldChar w:fldCharType="end"/>
      </w:r>
      <w:r w:rsidRPr="00315668">
        <w:t xml:space="preserve"> for the MEP</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rsidRPr="00315668">
        <w:t xml:space="preserve"> or to increase the program’s numbers</w:t>
      </w:r>
      <w:r>
        <w:t xml:space="preserve"> of identified children</w:t>
      </w:r>
      <w:r w:rsidRPr="00315668">
        <w:t>, the recruiter should</w:t>
      </w:r>
    </w:p>
    <w:p w14:paraId="32611562" w14:textId="77777777" w:rsidR="00286DC1" w:rsidRPr="0000035E" w:rsidRDefault="00286DC1" w:rsidP="005514ED">
      <w:pPr>
        <w:pStyle w:val="IDRListParagraph"/>
      </w:pPr>
      <w:r>
        <w:t>m</w:t>
      </w:r>
      <w:r w:rsidRPr="0000035E">
        <w:t>ake it clear that the recruiter is not comfortable with what is being asked</w:t>
      </w:r>
      <w:r>
        <w:t>;</w:t>
      </w:r>
    </w:p>
    <w:p w14:paraId="517E0FC4" w14:textId="77777777" w:rsidR="00286DC1" w:rsidRPr="0000035E" w:rsidRDefault="00286DC1" w:rsidP="005514ED">
      <w:pPr>
        <w:pStyle w:val="IDRListParagraph"/>
      </w:pPr>
      <w:r>
        <w:t>w</w:t>
      </w:r>
      <w:r w:rsidRPr="0000035E">
        <w:t>rite down what happened with as much detail as possible (if others witnessed what happened, have them write down what they observed as well)</w:t>
      </w:r>
      <w:r>
        <w:t>; and</w:t>
      </w:r>
    </w:p>
    <w:p w14:paraId="6C2FB0C3" w14:textId="77777777" w:rsidR="00286DC1" w:rsidRPr="00315668" w:rsidRDefault="00286DC1" w:rsidP="005514ED">
      <w:pPr>
        <w:pStyle w:val="IDRListParagraph"/>
        <w:spacing w:after="0"/>
      </w:pPr>
      <w:r>
        <w:t>r</w:t>
      </w:r>
      <w:r w:rsidRPr="0000035E">
        <w:t>eport what happened to the appropriate person (if the supervisor</w:t>
      </w:r>
      <w:r w:rsidRPr="0000035E">
        <w:fldChar w:fldCharType="begin"/>
      </w:r>
      <w:r w:rsidRPr="0000035E">
        <w:instrText xml:space="preserve"> XE "Supervisor" </w:instrText>
      </w:r>
      <w:r w:rsidRPr="0000035E">
        <w:fldChar w:fldCharType="end"/>
      </w:r>
      <w:r w:rsidRPr="0000035E">
        <w:t xml:space="preserve"> is the person who is applying the pressure, the recruiter should report the problem to someone at a higher level within the MEP</w:t>
      </w:r>
      <w:r w:rsidRPr="0000035E">
        <w:fldChar w:fldCharType="begin"/>
      </w:r>
      <w:r w:rsidRPr="0000035E">
        <w:instrText xml:space="preserve"> XE "MEP" </w:instrText>
      </w:r>
      <w:r w:rsidRPr="0000035E">
        <w:fldChar w:fldCharType="end"/>
      </w:r>
      <w:r w:rsidRPr="0000035E">
        <w:fldChar w:fldCharType="begin"/>
      </w:r>
      <w:r w:rsidRPr="0000035E">
        <w:instrText xml:space="preserve"> XE "Migrant Education Program" </w:instrText>
      </w:r>
      <w:r w:rsidRPr="0000035E">
        <w:fldChar w:fldCharType="end"/>
      </w:r>
      <w:r w:rsidRPr="0000035E">
        <w:t>)</w:t>
      </w:r>
      <w:r>
        <w:t xml:space="preserve">. </w:t>
      </w:r>
    </w:p>
    <w:p w14:paraId="7C9D0B84" w14:textId="77777777" w:rsidR="00286DC1" w:rsidRPr="00315668" w:rsidRDefault="00286DC1" w:rsidP="005514ED">
      <w:pPr>
        <w:pStyle w:val="IDRText"/>
      </w:pPr>
      <w:r w:rsidRPr="00315668">
        <w:t>The recruiter should not do things that he or she believes are wrong and should follow up on any concerns until they have been properly</w:t>
      </w:r>
      <w:r w:rsidRPr="00312F3E">
        <w:t xml:space="preserve"> addressed. Furthermore, if the recruiter suspects that another recruiter is enrolling children</w:t>
      </w:r>
      <w:r w:rsidRPr="00312F3E">
        <w:fldChar w:fldCharType="begin"/>
      </w:r>
      <w:r w:rsidRPr="00312F3E">
        <w:instrText xml:space="preserve"> XE "Youth" </w:instrText>
      </w:r>
      <w:r w:rsidRPr="00312F3E">
        <w:fldChar w:fldCharType="end"/>
      </w:r>
      <w:r w:rsidRPr="00312F3E">
        <w:t xml:space="preserve"> in the MEP who are </w:t>
      </w:r>
      <w:r w:rsidRPr="00B709B0">
        <w:rPr>
          <w:rStyle w:val="Emphasis"/>
        </w:rPr>
        <w:t>not</w:t>
      </w:r>
      <w:r w:rsidRPr="00312F3E">
        <w:t xml:space="preserve"> eligible</w:t>
      </w:r>
      <w:r w:rsidRPr="00312F3E">
        <w:fldChar w:fldCharType="begin"/>
      </w:r>
      <w:r w:rsidRPr="00312F3E">
        <w:instrText xml:space="preserve"> XE "Eligibility" </w:instrText>
      </w:r>
      <w:r w:rsidRPr="00312F3E">
        <w:fldChar w:fldCharType="end"/>
      </w:r>
      <w:r w:rsidRPr="00312F3E">
        <w:t>, the recruiter is obligated to report that as well. It is everyone’s job to preserve the integrity of the MEP and to maintain public confidence in the program’s efforts to find and serve eligible migratory children. If the state</w:t>
      </w:r>
      <w:r w:rsidRPr="00312F3E">
        <w:fldChar w:fldCharType="begin"/>
      </w:r>
      <w:r w:rsidRPr="00312F3E">
        <w:instrText xml:space="preserve"> XE "State" </w:instrText>
      </w:r>
      <w:r w:rsidRPr="00312F3E">
        <w:fldChar w:fldCharType="end"/>
      </w:r>
      <w:r w:rsidRPr="00312F3E">
        <w:t xml:space="preserve"> MEP</w:t>
      </w:r>
      <w:r w:rsidRPr="00312F3E">
        <w:fldChar w:fldCharType="begin"/>
      </w:r>
      <w:r w:rsidRPr="00312F3E">
        <w:instrText xml:space="preserve"> XE "MEP" </w:instrText>
      </w:r>
      <w:r w:rsidRPr="00312F3E">
        <w:fldChar w:fldCharType="end"/>
      </w:r>
      <w:r w:rsidRPr="00312F3E">
        <w:fldChar w:fldCharType="begin"/>
      </w:r>
      <w:r w:rsidRPr="00312F3E">
        <w:instrText xml:space="preserve"> XE "Migrant Education Program" </w:instrText>
      </w:r>
      <w:r w:rsidRPr="00312F3E">
        <w:fldChar w:fldCharType="end"/>
      </w:r>
      <w:r w:rsidRPr="00312F3E">
        <w:t xml:space="preserve"> does not address the recruiter’s concern, the recruiter should report the problem to </w:t>
      </w:r>
      <w:r>
        <w:t xml:space="preserve">the program officer at </w:t>
      </w:r>
      <w:r w:rsidRPr="00315668">
        <w:fldChar w:fldCharType="begin"/>
      </w:r>
      <w:r w:rsidRPr="00315668">
        <w:instrText xml:space="preserve"> XE “Federal" </w:instrText>
      </w:r>
      <w:r w:rsidRPr="00315668">
        <w:fldChar w:fldCharType="end"/>
      </w:r>
      <w:r w:rsidRPr="00315668">
        <w:fldChar w:fldCharType="begin"/>
      </w:r>
      <w:r w:rsidRPr="00315668">
        <w:instrText xml:space="preserve"> XE "federal" </w:instrText>
      </w:r>
      <w:r w:rsidRPr="00315668">
        <w:fldChar w:fldCharType="end"/>
      </w:r>
      <w:r w:rsidRPr="00315668">
        <w:t>OME</w:t>
      </w:r>
      <w:r w:rsidRPr="00315668">
        <w:fldChar w:fldCharType="begin"/>
      </w:r>
      <w:r w:rsidRPr="00315668">
        <w:instrText xml:space="preserve"> XE "Office of Migrant Education" </w:instrText>
      </w:r>
      <w:r w:rsidRPr="00315668">
        <w:fldChar w:fldCharType="end"/>
      </w:r>
      <w:r>
        <w:t xml:space="preserve">. </w:t>
      </w:r>
      <w:r w:rsidRPr="00315668">
        <w:t>Current contact information for the OME is available on ED</w:t>
      </w:r>
      <w:r w:rsidRPr="00315668">
        <w:fldChar w:fldCharType="begin"/>
      </w:r>
      <w:r w:rsidRPr="00315668">
        <w:instrText xml:space="preserve"> XE "U.S. Department of Education" </w:instrText>
      </w:r>
      <w:r w:rsidRPr="00315668">
        <w:fldChar w:fldCharType="end"/>
      </w:r>
      <w:r w:rsidRPr="00315668">
        <w:fldChar w:fldCharType="begin"/>
      </w:r>
      <w:r w:rsidRPr="00315668">
        <w:instrText xml:space="preserve"> XE "U.S. Department of Education: ED" </w:instrText>
      </w:r>
      <w:r w:rsidRPr="00315668">
        <w:fldChar w:fldCharType="end"/>
      </w:r>
      <w:r w:rsidRPr="00315668">
        <w:t>’s website</w:t>
      </w:r>
      <w:r>
        <w:t>.</w:t>
      </w:r>
      <w:r w:rsidRPr="00315668">
        <w:t xml:space="preserve"> </w:t>
      </w:r>
    </w:p>
    <w:p w14:paraId="2FCFCFB3" w14:textId="77777777" w:rsidR="00286DC1" w:rsidRPr="00312F3E" w:rsidRDefault="00286DC1" w:rsidP="005514ED">
      <w:pPr>
        <w:pStyle w:val="IDRText"/>
        <w:spacing w:after="120"/>
      </w:pPr>
      <w:r w:rsidRPr="00315668">
        <w:t>Anyone suspecting fraud, waste</w:t>
      </w:r>
      <w:r>
        <w:t>,</w:t>
      </w:r>
      <w:r w:rsidRPr="00315668">
        <w:t xml:space="preserve"> or abuse involving ED</w:t>
      </w:r>
      <w:r w:rsidRPr="00315668">
        <w:fldChar w:fldCharType="begin"/>
      </w:r>
      <w:r w:rsidRPr="00315668">
        <w:instrText xml:space="preserve"> XE "U.S. Department of Education: ED" </w:instrText>
      </w:r>
      <w:r w:rsidRPr="00315668">
        <w:fldChar w:fldCharType="end"/>
      </w:r>
      <w:r w:rsidRPr="00315668">
        <w:fldChar w:fldCharType="begin"/>
      </w:r>
      <w:r w:rsidRPr="00315668">
        <w:instrText xml:space="preserve"> XE "U.S. Department of Education" </w:instrText>
      </w:r>
      <w:r w:rsidRPr="00315668">
        <w:fldChar w:fldCharType="end"/>
      </w:r>
      <w:r w:rsidRPr="00315668">
        <w:t xml:space="preserve"> funds or programs </w:t>
      </w:r>
      <w:r>
        <w:t>is advised to</w:t>
      </w:r>
      <w:r w:rsidRPr="00315668">
        <w:t xml:space="preserve"> call </w:t>
      </w:r>
      <w:r w:rsidRPr="00312F3E">
        <w:t>or write to the Office of the Inspector General</w:t>
      </w:r>
      <w:r w:rsidRPr="00312F3E">
        <w:fldChar w:fldCharType="begin"/>
      </w:r>
      <w:r w:rsidRPr="00312F3E">
        <w:instrText xml:space="preserve"> XE "Office of the Inspector General" </w:instrText>
      </w:r>
      <w:r w:rsidRPr="00312F3E">
        <w:fldChar w:fldCharType="end"/>
      </w:r>
      <w:r w:rsidRPr="00312F3E">
        <w:t>'s (OIG) Hotline. The OIG keeps these complaints confidential; it will not release the recruiter’s name, address, or any other identifying information. The OIG can be contacted using any of the following methods:</w:t>
      </w:r>
    </w:p>
    <w:p w14:paraId="525FCC89" w14:textId="77777777" w:rsidR="00286DC1" w:rsidRPr="002D675B" w:rsidRDefault="00286DC1" w:rsidP="005514ED">
      <w:pPr>
        <w:pStyle w:val="IDRListParagraph"/>
        <w:ind w:right="270"/>
      </w:pPr>
      <w:r w:rsidRPr="002D675B">
        <w:t>Call the OIG</w:t>
      </w:r>
      <w:r w:rsidRPr="002D675B">
        <w:fldChar w:fldCharType="begin"/>
      </w:r>
      <w:r w:rsidRPr="002D675B">
        <w:instrText xml:space="preserve"> XE "Office of the Inspector General" </w:instrText>
      </w:r>
      <w:r w:rsidRPr="002D675B">
        <w:fldChar w:fldCharType="end"/>
      </w:r>
      <w:r w:rsidRPr="002D675B">
        <w:t xml:space="preserve"> Hotline’s toll free number 1-800-MIS-USED. The Hotline's operating hours are from 9:00 a.m. until 4:00 p.m. Eastern Time, Monday through Friday, except for holidays.</w:t>
      </w:r>
    </w:p>
    <w:p w14:paraId="40367AB0" w14:textId="77777777" w:rsidR="00286DC1" w:rsidRPr="002D675B" w:rsidRDefault="00286DC1" w:rsidP="005514ED">
      <w:pPr>
        <w:pStyle w:val="IDRListParagraph"/>
        <w:ind w:right="270"/>
      </w:pPr>
      <w:r w:rsidRPr="002D675B">
        <w:t xml:space="preserve">Send an </w:t>
      </w:r>
      <w:r>
        <w:t xml:space="preserve">email </w:t>
      </w:r>
      <w:r w:rsidRPr="002D675B">
        <w:t xml:space="preserve">message to </w:t>
      </w:r>
      <w:hyperlink r:id="rId13" w:history="1">
        <w:r w:rsidRPr="00A04E3F">
          <w:rPr>
            <w:rStyle w:val="Hyperlink"/>
          </w:rPr>
          <w:t>oig.hotline@ed.gov</w:t>
        </w:r>
      </w:hyperlink>
      <w:r w:rsidRPr="00A04E3F">
        <w:t>.</w:t>
      </w:r>
    </w:p>
    <w:p w14:paraId="050D8064" w14:textId="77777777" w:rsidR="00286DC1" w:rsidRPr="00312F3E" w:rsidRDefault="00286DC1" w:rsidP="005514ED">
      <w:pPr>
        <w:pStyle w:val="IDRListParagraph"/>
        <w:ind w:right="270"/>
      </w:pPr>
      <w:r w:rsidRPr="002D675B">
        <w:t xml:space="preserve">Complete and submit an </w:t>
      </w:r>
      <w:r w:rsidRPr="007738CE">
        <w:t>electronic complaint form</w:t>
      </w:r>
      <w:r>
        <w:t xml:space="preserve"> </w:t>
      </w:r>
      <w:r w:rsidRPr="00312F3E">
        <w:t>(</w:t>
      </w:r>
      <w:r w:rsidRPr="006C4BB6">
        <w:rPr>
          <w:rStyle w:val="Hyperlink"/>
        </w:rPr>
        <w:fldChar w:fldCharType="begin"/>
      </w:r>
      <w:r w:rsidRPr="006C4BB6">
        <w:rPr>
          <w:rStyle w:val="Hyperlink"/>
        </w:rPr>
        <w:instrText xml:space="preserve"> XE "U.S. Department of Education" </w:instrText>
      </w:r>
      <w:r w:rsidRPr="006C4BB6">
        <w:rPr>
          <w:rStyle w:val="Hyperlink"/>
        </w:rPr>
        <w:fldChar w:fldCharType="end"/>
      </w:r>
      <w:r w:rsidRPr="006C4BB6">
        <w:rPr>
          <w:rStyle w:val="Hyperlink"/>
        </w:rPr>
        <w:fldChar w:fldCharType="begin"/>
      </w:r>
      <w:r w:rsidRPr="006C4BB6">
        <w:rPr>
          <w:rStyle w:val="Hyperlink"/>
        </w:rPr>
        <w:instrText xml:space="preserve"> XE "U.S. Department of Education: ED" </w:instrText>
      </w:r>
      <w:r w:rsidRPr="006C4BB6">
        <w:rPr>
          <w:rStyle w:val="Hyperlink"/>
        </w:rPr>
        <w:fldChar w:fldCharType="end"/>
      </w:r>
      <w:hyperlink r:id="rId14" w:history="1">
        <w:r w:rsidRPr="006C4BB6">
          <w:rPr>
            <w:rStyle w:val="Hyperlink"/>
          </w:rPr>
          <w:t>https://www2.ed.gov/about/offices/list/oig/hotline.html</w:t>
        </w:r>
      </w:hyperlink>
      <w:r w:rsidR="006C4BB6">
        <w:t>).</w:t>
      </w:r>
      <w:r w:rsidRPr="00312F3E">
        <w:t xml:space="preserve"> </w:t>
      </w:r>
    </w:p>
    <w:p w14:paraId="7203369F" w14:textId="77777777" w:rsidR="00286DC1" w:rsidRPr="002D675B" w:rsidRDefault="00286DC1" w:rsidP="005514ED">
      <w:pPr>
        <w:pStyle w:val="IDRListParagraph"/>
        <w:spacing w:after="0"/>
        <w:ind w:right="270"/>
      </w:pPr>
      <w:r w:rsidRPr="002D675B">
        <w:t xml:space="preserve">To ensure complete anonymity, download a </w:t>
      </w:r>
      <w:r w:rsidRPr="007738CE">
        <w:t>hard copy of the complaint form</w:t>
      </w:r>
      <w:r w:rsidRPr="00F81033">
        <w:t xml:space="preserve"> </w:t>
      </w:r>
      <w:r>
        <w:t>(</w:t>
      </w:r>
      <w:hyperlink r:id="rId15" w:history="1">
        <w:r w:rsidRPr="00B93C42">
          <w:rPr>
            <w:rStyle w:val="Hyperlink"/>
          </w:rPr>
          <w:t>https://www2.ed.gov/about/offices/list/ocr/complaintform.pdf</w:t>
        </w:r>
      </w:hyperlink>
      <w:r>
        <w:t>),</w:t>
      </w:r>
      <w:r w:rsidRPr="002D675B">
        <w:t xml:space="preserve"> complete, and mail to:  Inspector General's Hotline; Office of Inspector General; U.S. Department of Education</w:t>
      </w:r>
      <w:r w:rsidRPr="002D675B">
        <w:fldChar w:fldCharType="begin"/>
      </w:r>
      <w:r w:rsidRPr="002D675B">
        <w:instrText xml:space="preserve"> XE "U.S. Department of Education" </w:instrText>
      </w:r>
      <w:r w:rsidRPr="002D675B">
        <w:fldChar w:fldCharType="end"/>
      </w:r>
      <w:r w:rsidRPr="002D675B">
        <w:t>; 400 Maryland Avenue, SW; Washington, D.C. 20202-1510.</w:t>
      </w:r>
    </w:p>
    <w:p w14:paraId="005357BE" w14:textId="77777777" w:rsidR="00286DC1" w:rsidRPr="00315668" w:rsidRDefault="00286DC1" w:rsidP="005514ED">
      <w:pPr>
        <w:pStyle w:val="IDRText"/>
      </w:pPr>
      <w:r>
        <w:t>F</w:t>
      </w:r>
      <w:r w:rsidRPr="00315668">
        <w:t>raud is a crime; intentional falsification</w:t>
      </w:r>
      <w:r w:rsidRPr="00315668">
        <w:fldChar w:fldCharType="begin"/>
      </w:r>
      <w:r w:rsidRPr="00315668">
        <w:instrText xml:space="preserve"> XE "Falsification" </w:instrText>
      </w:r>
      <w:r w:rsidRPr="00315668">
        <w:fldChar w:fldCharType="end"/>
      </w:r>
      <w:r w:rsidRPr="00315668">
        <w:t xml:space="preserve"> should be taken seriously by everyone and should be reported immediately</w:t>
      </w:r>
      <w:r>
        <w:t xml:space="preserve">. </w:t>
      </w:r>
    </w:p>
    <w:p w14:paraId="1859CFBE" w14:textId="77777777" w:rsidR="000B6F1B" w:rsidRDefault="000B6F1B" w:rsidP="00CC1821">
      <w:pPr>
        <w:pStyle w:val="OMEHeading2"/>
      </w:pPr>
      <w:bookmarkStart w:id="41" w:name="_Toc179174004"/>
      <w:bookmarkStart w:id="42" w:name="_Toc334607962"/>
      <w:bookmarkStart w:id="43" w:name="_Toc334799931"/>
    </w:p>
    <w:p w14:paraId="48837CF2" w14:textId="77777777" w:rsidR="00286DC1" w:rsidRPr="00061DCD" w:rsidRDefault="00286DC1" w:rsidP="00CC1821">
      <w:pPr>
        <w:pStyle w:val="OMEHeading2"/>
      </w:pPr>
      <w:bookmarkStart w:id="44" w:name="_Toc524948337"/>
      <w:r w:rsidRPr="00315668">
        <w:lastRenderedPageBreak/>
        <w:t>Conclusion</w:t>
      </w:r>
      <w:bookmarkEnd w:id="41"/>
      <w:bookmarkEnd w:id="42"/>
      <w:bookmarkEnd w:id="43"/>
      <w:bookmarkEnd w:id="44"/>
    </w:p>
    <w:p w14:paraId="775D3EB6" w14:textId="77777777" w:rsidR="00286DC1" w:rsidRPr="00CE65A6" w:rsidRDefault="00286DC1" w:rsidP="005514ED">
      <w:pPr>
        <w:pStyle w:val="IDRText"/>
      </w:pPr>
      <w:r>
        <w:t xml:space="preserve">One of the </w:t>
      </w:r>
      <w:r w:rsidRPr="00315668">
        <w:t>most important part</w:t>
      </w:r>
      <w:r>
        <w:t>s</w:t>
      </w:r>
      <w:r w:rsidRPr="00315668">
        <w:t xml:space="preserve"> of the recruitment system is making correct eligibility</w:t>
      </w:r>
      <w:r w:rsidRPr="00315668">
        <w:fldChar w:fldCharType="begin"/>
      </w:r>
      <w:r w:rsidRPr="00315668">
        <w:instrText xml:space="preserve"> XE "Eligibility" </w:instrText>
      </w:r>
      <w:r w:rsidRPr="00315668">
        <w:fldChar w:fldCharType="end"/>
      </w:r>
      <w:r w:rsidRPr="00315668">
        <w:t xml:space="preserve"> determinations</w:t>
      </w:r>
      <w:r>
        <w:t xml:space="preserve">. </w:t>
      </w:r>
      <w:r w:rsidRPr="00315668">
        <w:t>By gathering all of the information needed to make a determination and carefully applying the rules</w:t>
      </w:r>
      <w:r>
        <w:t xml:space="preserve"> of eligibility</w:t>
      </w:r>
      <w:r w:rsidRPr="00315668">
        <w:t xml:space="preserve">, the recruiter should have everything needed to make an </w:t>
      </w:r>
      <w:r w:rsidRPr="00351648">
        <w:t>adequate and</w:t>
      </w:r>
      <w:r>
        <w:t xml:space="preserve"> </w:t>
      </w:r>
      <w:r w:rsidRPr="00315668">
        <w:t>accurate preliminary determination</w:t>
      </w:r>
      <w:r>
        <w:t xml:space="preserve">. </w:t>
      </w:r>
      <w:r w:rsidRPr="00315668">
        <w:t>Every MEP</w:t>
      </w:r>
      <w:r w:rsidRPr="00315668">
        <w:fldChar w:fldCharType="begin"/>
      </w:r>
      <w:r w:rsidRPr="00315668">
        <w:instrText xml:space="preserve"> XE "MEP" </w:instrText>
      </w:r>
      <w:r w:rsidRPr="00315668">
        <w:fldChar w:fldCharType="end"/>
      </w:r>
      <w:r w:rsidRPr="00315668">
        <w:fldChar w:fldCharType="begin"/>
      </w:r>
      <w:r w:rsidRPr="00315668">
        <w:instrText xml:space="preserve"> XE "Migrant Education Program" </w:instrText>
      </w:r>
      <w:r w:rsidRPr="00315668">
        <w:fldChar w:fldCharType="end"/>
      </w:r>
      <w:r w:rsidRPr="00315668">
        <w:t xml:space="preserve"> success story begins with a recruiter who made an </w:t>
      </w:r>
      <w:r w:rsidRPr="00351648">
        <w:t>adequate and</w:t>
      </w:r>
      <w:r>
        <w:t xml:space="preserve"> </w:t>
      </w:r>
      <w:r w:rsidRPr="00315668">
        <w:t>accurate preliminary eligibility determination</w:t>
      </w:r>
      <w:r>
        <w:t xml:space="preserve">. </w:t>
      </w:r>
      <w:r w:rsidRPr="00315668">
        <w:t xml:space="preserve">Every </w:t>
      </w:r>
      <w:r>
        <w:t>migratory</w:t>
      </w:r>
      <w:r w:rsidRPr="00315668">
        <w:t xml:space="preserve"> child</w:t>
      </w:r>
      <w:r w:rsidRPr="00315668">
        <w:fldChar w:fldCharType="begin"/>
      </w:r>
      <w:r w:rsidRPr="00315668">
        <w:instrText xml:space="preserve"> XE "Child" </w:instrText>
      </w:r>
      <w:r w:rsidRPr="00315668">
        <w:fldChar w:fldCharType="end"/>
      </w:r>
      <w:r w:rsidRPr="00315668">
        <w:t xml:space="preserve"> who improves in reading, every </w:t>
      </w:r>
      <w:r>
        <w:t>migratory</w:t>
      </w:r>
      <w:r w:rsidRPr="00315668">
        <w:t xml:space="preserve"> mother who learns how to better prepare her child for kindergarten, and every </w:t>
      </w:r>
      <w:r>
        <w:t>migratory</w:t>
      </w:r>
      <w:r w:rsidRPr="00315668">
        <w:t xml:space="preserve"> teenager who graduates from high school</w:t>
      </w:r>
      <w:r w:rsidRPr="00315668">
        <w:fldChar w:fldCharType="begin"/>
      </w:r>
      <w:r w:rsidRPr="00315668">
        <w:instrText xml:space="preserve"> XE "School" </w:instrText>
      </w:r>
      <w:r w:rsidRPr="00315668">
        <w:fldChar w:fldCharType="end"/>
      </w:r>
      <w:r w:rsidRPr="00315668">
        <w:t xml:space="preserve"> began with a recruiter who found and correctly identified </w:t>
      </w:r>
      <w:r>
        <w:t xml:space="preserve">him or her. </w:t>
      </w:r>
    </w:p>
    <w:p w14:paraId="391EB4BE" w14:textId="185C1280" w:rsidR="000239A1" w:rsidRPr="00BC370D" w:rsidRDefault="00286DC1" w:rsidP="003056B9">
      <w:pPr>
        <w:pStyle w:val="IDRText"/>
        <w:rPr>
          <w:u w:val="single"/>
        </w:rPr>
      </w:pPr>
      <w:r w:rsidRPr="00315668">
        <w:t>The next chapte</w:t>
      </w:r>
      <w:r>
        <w:t xml:space="preserve">r will explain how to complete </w:t>
      </w:r>
      <w:r w:rsidRPr="00315668">
        <w:t>a</w:t>
      </w:r>
      <w:r>
        <w:t xml:space="preserve"> </w:t>
      </w:r>
      <w:r w:rsidRPr="00315668">
        <w:t>COE</w:t>
      </w:r>
      <w:r w:rsidR="003056B9">
        <w:rPr>
          <w:lang w:val="en-US"/>
        </w:rPr>
        <w:t>.</w:t>
      </w:r>
      <w:bookmarkStart w:id="45" w:name="_GoBack"/>
      <w:bookmarkEnd w:id="45"/>
      <w:r w:rsidRPr="00315668">
        <w:fldChar w:fldCharType="begin"/>
      </w:r>
      <w:r w:rsidRPr="00315668">
        <w:instrText xml:space="preserve"> XE "Certificate of Eligibility" </w:instrText>
      </w:r>
      <w:r w:rsidRPr="00315668">
        <w:fldChar w:fldCharType="end"/>
      </w:r>
    </w:p>
    <w:sectPr w:rsidR="000239A1" w:rsidRPr="00BC370D" w:rsidSect="005514ED">
      <w:headerReference w:type="even" r:id="rId1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544E" w14:textId="77777777" w:rsidR="001B39A4" w:rsidRDefault="001B39A4" w:rsidP="00286DC1">
      <w:r>
        <w:separator/>
      </w:r>
    </w:p>
  </w:endnote>
  <w:endnote w:type="continuationSeparator" w:id="0">
    <w:p w14:paraId="4E3D12E1" w14:textId="77777777" w:rsidR="001B39A4" w:rsidRDefault="001B39A4" w:rsidP="00286DC1">
      <w:r>
        <w:continuationSeparator/>
      </w:r>
    </w:p>
  </w:endnote>
  <w:endnote w:type="continuationNotice" w:id="1">
    <w:p w14:paraId="5755087D" w14:textId="77777777" w:rsidR="001B39A4" w:rsidRDefault="001B39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7784" w14:textId="77777777" w:rsidR="00A701BC" w:rsidRDefault="00A70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3088" w14:textId="77777777" w:rsidR="001B39A4" w:rsidRDefault="001B39A4" w:rsidP="00286DC1">
      <w:r>
        <w:separator/>
      </w:r>
    </w:p>
  </w:footnote>
  <w:footnote w:type="continuationSeparator" w:id="0">
    <w:p w14:paraId="6D1A119C" w14:textId="77777777" w:rsidR="001B39A4" w:rsidRDefault="001B39A4" w:rsidP="00286DC1">
      <w:r>
        <w:continuationSeparator/>
      </w:r>
    </w:p>
  </w:footnote>
  <w:footnote w:type="continuationNotice" w:id="1">
    <w:p w14:paraId="7367AA9A" w14:textId="77777777" w:rsidR="001B39A4" w:rsidRDefault="001B39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2DBF" w14:textId="77777777" w:rsidR="00532A6C" w:rsidRPr="00D954F4" w:rsidRDefault="00532A6C" w:rsidP="001E7324">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7</w:t>
    </w:r>
    <w:r>
      <w:rPr>
        <w:szCs w:val="18"/>
      </w:rPr>
      <w:tab/>
    </w:r>
    <w:r w:rsidRPr="00036CA7">
      <w:rPr>
        <w:b/>
        <w:szCs w:val="18"/>
      </w:rPr>
      <w:fldChar w:fldCharType="begin"/>
    </w:r>
    <w:r w:rsidRPr="00036CA7">
      <w:rPr>
        <w:szCs w:val="18"/>
      </w:rPr>
      <w:instrText xml:space="preserve"> PAGE   \* MERGEFORMAT </w:instrText>
    </w:r>
    <w:r w:rsidRPr="00036CA7">
      <w:rPr>
        <w:b/>
        <w:szCs w:val="18"/>
      </w:rPr>
      <w:fldChar w:fldCharType="separate"/>
    </w:r>
    <w:r>
      <w:rPr>
        <w:noProof/>
        <w:szCs w:val="18"/>
      </w:rPr>
      <w:t>87</w:t>
    </w:r>
    <w:r w:rsidRPr="00036CA7">
      <w:rPr>
        <w:b/>
        <w:noProof/>
        <w:szCs w:val="18"/>
      </w:rPr>
      <w:fldChar w:fldCharType="end"/>
    </w:r>
    <w:r>
      <w:rPr>
        <w:szCs w:val="18"/>
      </w:rPr>
      <w:t xml:space="preserve"> </w:t>
    </w:r>
  </w:p>
  <w:p w14:paraId="499CC916" w14:textId="77777777" w:rsidR="00532A6C" w:rsidRPr="001E7324" w:rsidRDefault="00532A6C" w:rsidP="001E7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3DE9" w14:textId="77777777" w:rsidR="003056B9" w:rsidRPr="00D954F4" w:rsidRDefault="003056B9" w:rsidP="003056B9">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7</w:t>
    </w:r>
    <w:r>
      <w:rPr>
        <w:szCs w:val="18"/>
      </w:rPr>
      <w:tab/>
    </w:r>
    <w:r w:rsidRPr="003056B9">
      <w:rPr>
        <w:szCs w:val="18"/>
      </w:rPr>
      <w:fldChar w:fldCharType="begin"/>
    </w:r>
    <w:r w:rsidRPr="003056B9">
      <w:rPr>
        <w:szCs w:val="18"/>
      </w:rPr>
      <w:instrText xml:space="preserve"> PAGE   \* MERGEFORMAT </w:instrText>
    </w:r>
    <w:r w:rsidRPr="003056B9">
      <w:rPr>
        <w:szCs w:val="18"/>
      </w:rPr>
      <w:fldChar w:fldCharType="separate"/>
    </w:r>
    <w:r w:rsidRPr="003056B9">
      <w:rPr>
        <w:szCs w:val="18"/>
      </w:rPr>
      <w:t>1</w:t>
    </w:r>
    <w:r w:rsidRPr="003056B9">
      <w:rPr>
        <w:noProof/>
        <w:szCs w:val="18"/>
      </w:rPr>
      <w:fldChar w:fldCharType="end"/>
    </w:r>
    <w:r w:rsidRPr="003056B9">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B39A4"/>
    <w:rsid w:val="001C0206"/>
    <w:rsid w:val="001C20D5"/>
    <w:rsid w:val="001C2C2D"/>
    <w:rsid w:val="001C5799"/>
    <w:rsid w:val="001C65C2"/>
    <w:rsid w:val="001C68E1"/>
    <w:rsid w:val="001C6CFB"/>
    <w:rsid w:val="001C7814"/>
    <w:rsid w:val="001D1D04"/>
    <w:rsid w:val="001D1ED1"/>
    <w:rsid w:val="001D5C19"/>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272F"/>
    <w:rsid w:val="00277B32"/>
    <w:rsid w:val="00280EC1"/>
    <w:rsid w:val="0028291B"/>
    <w:rsid w:val="002842A6"/>
    <w:rsid w:val="00286DC1"/>
    <w:rsid w:val="0028783E"/>
    <w:rsid w:val="00292A95"/>
    <w:rsid w:val="00292BD9"/>
    <w:rsid w:val="00294921"/>
    <w:rsid w:val="00295FF7"/>
    <w:rsid w:val="002A0BAE"/>
    <w:rsid w:val="002A1113"/>
    <w:rsid w:val="002A29DE"/>
    <w:rsid w:val="002B0E43"/>
    <w:rsid w:val="002B333A"/>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56B9"/>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05B0"/>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146E"/>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3F00"/>
    <w:rsid w:val="00557B6B"/>
    <w:rsid w:val="00557DA2"/>
    <w:rsid w:val="0056468A"/>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27BD4"/>
    <w:rsid w:val="0063113D"/>
    <w:rsid w:val="00631FB6"/>
    <w:rsid w:val="0063475D"/>
    <w:rsid w:val="006416D8"/>
    <w:rsid w:val="006433B9"/>
    <w:rsid w:val="006440FC"/>
    <w:rsid w:val="0065008F"/>
    <w:rsid w:val="00651080"/>
    <w:rsid w:val="00651FB7"/>
    <w:rsid w:val="0065578E"/>
    <w:rsid w:val="00660CA6"/>
    <w:rsid w:val="006610D1"/>
    <w:rsid w:val="00662ED7"/>
    <w:rsid w:val="0066349C"/>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3F6A"/>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412F"/>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C78B7"/>
    <w:rsid w:val="009D0308"/>
    <w:rsid w:val="009D2A8E"/>
    <w:rsid w:val="009D4FB4"/>
    <w:rsid w:val="009D64A2"/>
    <w:rsid w:val="009D67D1"/>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01BC"/>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45C1"/>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B713D"/>
    <w:rsid w:val="00DC029D"/>
    <w:rsid w:val="00DC2BD0"/>
    <w:rsid w:val="00DC339F"/>
    <w:rsid w:val="00DC3987"/>
    <w:rsid w:val="00DC452D"/>
    <w:rsid w:val="00DD2907"/>
    <w:rsid w:val="00DD3008"/>
    <w:rsid w:val="00DD3062"/>
    <w:rsid w:val="00DD37C2"/>
    <w:rsid w:val="00DD615F"/>
    <w:rsid w:val="00DE03F5"/>
    <w:rsid w:val="00DE1229"/>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6861"/>
    <w:rsid w:val="00E309F7"/>
    <w:rsid w:val="00E40480"/>
    <w:rsid w:val="00E42BC0"/>
    <w:rsid w:val="00E47203"/>
    <w:rsid w:val="00E47395"/>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3EC4"/>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4531F"/>
    <w:rsid w:val="00F51AD6"/>
    <w:rsid w:val="00F52016"/>
    <w:rsid w:val="00F526F7"/>
    <w:rsid w:val="00F5362F"/>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ig.hotline@ed.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gov/about/offices/list/oese/ome/aboutu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2.ed.gov/about/offices/list/ocr/complaintform.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ig/hot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2.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4.xml><?xml version="1.0" encoding="utf-8"?>
<ds:datastoreItem xmlns:ds="http://schemas.openxmlformats.org/officeDocument/2006/customXml" ds:itemID="{5AE3D2B3-D17E-454B-97BE-1D8A837D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7576</Words>
  <Characters>43184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50659</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4</cp:revision>
  <cp:lastPrinted>2018-07-20T17:55:00Z</cp:lastPrinted>
  <dcterms:created xsi:type="dcterms:W3CDTF">2018-10-01T19:39:00Z</dcterms:created>
  <dcterms:modified xsi:type="dcterms:W3CDTF">2018-10-01T22:11:00Z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