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4D44" w14:textId="77777777" w:rsidR="00F52340" w:rsidRPr="000F3F86" w:rsidRDefault="00F52340" w:rsidP="00F52340">
      <w:pPr>
        <w:pStyle w:val="Heading2"/>
      </w:pPr>
      <w:bookmarkStart w:id="0" w:name="_Toc525739207"/>
      <w:bookmarkStart w:id="1" w:name="_Toc525739402"/>
      <w:r w:rsidRPr="000F3F86">
        <w:t>Suggested Roles and Responsibilities of Planning Team Members (Reference)</w:t>
      </w:r>
      <w:bookmarkEnd w:id="0"/>
      <w:bookmarkEnd w:id="1"/>
    </w:p>
    <w:p w14:paraId="61880291" w14:textId="77777777" w:rsidR="00F52340" w:rsidRDefault="00F52340" w:rsidP="00F52340">
      <w:pPr>
        <w:pStyle w:val="BodyText"/>
      </w:pPr>
      <w:r>
        <w:t>The roles and responsibilities of those involved in developing the SDP will vary with the tasks assigned to each. As the State Director, you ultimately bear responsibility for the SDP and will plan the process and the work of the team and other stakeholders to get the input and expertise needed to d</w:t>
      </w:r>
      <w:bookmarkStart w:id="2" w:name="_GoBack"/>
      <w:bookmarkEnd w:id="2"/>
      <w:r>
        <w:t>evelop a quality plan. Some team members will need to play a consistent role throughout the entire planning process while others may be called upon to assist with a particular portion of the plan, bringing unique expertise to the task at hand.</w:t>
      </w:r>
    </w:p>
    <w:p w14:paraId="39D75EDA" w14:textId="77777777" w:rsidR="00F52340" w:rsidRDefault="00F52340" w:rsidP="00F52340">
      <w:pPr>
        <w:pStyle w:val="BodyText"/>
      </w:pPr>
      <w:r>
        <w:t>Table D.1 describes suggested roles of the State Director and SDP Planning Team in developing the SDP.</w:t>
      </w:r>
    </w:p>
    <w:p w14:paraId="165E936F" w14:textId="77777777" w:rsidR="00F52340" w:rsidRDefault="00F52340" w:rsidP="00F52340">
      <w:pPr>
        <w:pStyle w:val="OMEFigureTitle"/>
      </w:pPr>
      <w:r>
        <w:t xml:space="preserve">Table D.1 </w:t>
      </w:r>
      <w:r>
        <w:tab/>
        <w:t>Roles and Responsibilities of SDP Planning Team Members</w:t>
      </w:r>
    </w:p>
    <w:tbl>
      <w:tblPr>
        <w:tblW w:w="9473" w:type="dxa"/>
        <w:tblInd w:w="-5" w:type="dxa"/>
        <w:tblBorders>
          <w:top w:val="single" w:sz="12" w:space="0" w:color="003065"/>
          <w:left w:val="single" w:sz="12" w:space="0" w:color="003065"/>
          <w:bottom w:val="single" w:sz="12" w:space="0" w:color="003065"/>
          <w:right w:val="single" w:sz="12" w:space="0" w:color="003065"/>
          <w:insideH w:val="single" w:sz="6" w:space="0" w:color="003065"/>
          <w:insideV w:val="single" w:sz="6" w:space="0" w:color="003065"/>
        </w:tblBorders>
        <w:tblLook w:val="04A0" w:firstRow="1" w:lastRow="0" w:firstColumn="1" w:lastColumn="0" w:noHBand="0" w:noVBand="1"/>
      </w:tblPr>
      <w:tblGrid>
        <w:gridCol w:w="1733"/>
        <w:gridCol w:w="7740"/>
      </w:tblGrid>
      <w:tr w:rsidR="00F52340" w:rsidRPr="000B32F9" w14:paraId="1129EAE8" w14:textId="77777777" w:rsidTr="00EC3B41">
        <w:tc>
          <w:tcPr>
            <w:tcW w:w="1733" w:type="dxa"/>
            <w:shd w:val="clear" w:color="auto" w:fill="003065"/>
          </w:tcPr>
          <w:p w14:paraId="454AD2AE" w14:textId="77777777" w:rsidR="00F52340" w:rsidRPr="000B32F9" w:rsidRDefault="00F52340" w:rsidP="00EC3B41">
            <w:pPr>
              <w:pStyle w:val="OMETableHeader"/>
            </w:pPr>
            <w:r w:rsidRPr="000B32F9">
              <w:t>Title</w:t>
            </w:r>
          </w:p>
        </w:tc>
        <w:tc>
          <w:tcPr>
            <w:tcW w:w="7740" w:type="dxa"/>
            <w:shd w:val="clear" w:color="auto" w:fill="003065"/>
          </w:tcPr>
          <w:p w14:paraId="62813061" w14:textId="77777777" w:rsidR="00F52340" w:rsidRPr="000B32F9" w:rsidRDefault="00F52340" w:rsidP="00EC3B41">
            <w:pPr>
              <w:pStyle w:val="OMETableHeader"/>
            </w:pPr>
            <w:r w:rsidRPr="000B32F9">
              <w:t>Role and Responsibilit</w:t>
            </w:r>
            <w:r>
              <w:t>i</w:t>
            </w:r>
            <w:r w:rsidRPr="000B32F9">
              <w:t>es</w:t>
            </w:r>
          </w:p>
        </w:tc>
      </w:tr>
      <w:tr w:rsidR="00F52340" w14:paraId="71D17785" w14:textId="77777777" w:rsidTr="00EC3B41">
        <w:tc>
          <w:tcPr>
            <w:tcW w:w="1733" w:type="dxa"/>
            <w:tcMar>
              <w:top w:w="58" w:type="dxa"/>
              <w:left w:w="115" w:type="dxa"/>
              <w:bottom w:w="58" w:type="dxa"/>
              <w:right w:w="115" w:type="dxa"/>
            </w:tcMar>
          </w:tcPr>
          <w:p w14:paraId="10258ED1" w14:textId="77777777" w:rsidR="00F52340" w:rsidRPr="000F3F86" w:rsidRDefault="00F52340" w:rsidP="00EC3B41">
            <w:pPr>
              <w:pStyle w:val="OMETableText"/>
            </w:pPr>
            <w:r w:rsidRPr="000F3F86">
              <w:t>State MEP Director, Management Team</w:t>
            </w:r>
          </w:p>
        </w:tc>
        <w:tc>
          <w:tcPr>
            <w:tcW w:w="7740" w:type="dxa"/>
            <w:tcMar>
              <w:top w:w="58" w:type="dxa"/>
              <w:left w:w="115" w:type="dxa"/>
              <w:bottom w:w="58" w:type="dxa"/>
              <w:right w:w="115" w:type="dxa"/>
            </w:tcMar>
          </w:tcPr>
          <w:p w14:paraId="0BE494D0" w14:textId="77777777" w:rsidR="00F52340" w:rsidRPr="000F3F86" w:rsidRDefault="00F52340" w:rsidP="00EC3B41">
            <w:pPr>
              <w:pStyle w:val="OMETablebullet"/>
            </w:pPr>
            <w:r w:rsidRPr="000F3F86">
              <w:t>Organize the SDP planning process (or oversee someone who will undertake these tasks)</w:t>
            </w:r>
            <w:r>
              <w:t>.</w:t>
            </w:r>
          </w:p>
          <w:p w14:paraId="5B2D9B78" w14:textId="77777777" w:rsidR="00F52340" w:rsidRPr="000F3F86" w:rsidRDefault="00F52340" w:rsidP="00EC3B41">
            <w:pPr>
              <w:pStyle w:val="OMETablebullet"/>
            </w:pPr>
            <w:r w:rsidRPr="000F3F86">
              <w:t>Establish the planning team</w:t>
            </w:r>
            <w:r>
              <w:t>.</w:t>
            </w:r>
          </w:p>
          <w:p w14:paraId="7FB2355D" w14:textId="77777777" w:rsidR="00F52340" w:rsidRPr="000F3F86" w:rsidRDefault="00F52340" w:rsidP="00EC3B41">
            <w:pPr>
              <w:pStyle w:val="OMETablebullet"/>
            </w:pPr>
            <w:r w:rsidRPr="000F3F86">
              <w:t>Manage coordination of the partners and working groups engaged in the planning process</w:t>
            </w:r>
            <w:r>
              <w:t>.</w:t>
            </w:r>
          </w:p>
          <w:p w14:paraId="72B62AC4" w14:textId="77777777" w:rsidR="00F52340" w:rsidRPr="000F3F86" w:rsidRDefault="00F52340" w:rsidP="00EC3B41">
            <w:pPr>
              <w:pStyle w:val="OMETablebullet"/>
            </w:pPr>
            <w:r w:rsidRPr="000F3F86">
              <w:t>Plan meetings and provide notes on recommendations</w:t>
            </w:r>
            <w:r>
              <w:t>.</w:t>
            </w:r>
          </w:p>
          <w:p w14:paraId="51939651" w14:textId="77777777" w:rsidR="00F52340" w:rsidRPr="000F3F86" w:rsidRDefault="00F52340" w:rsidP="00EC3B41">
            <w:pPr>
              <w:pStyle w:val="OMETablebullet"/>
            </w:pPr>
            <w:r w:rsidRPr="000F3F86">
              <w:t>Maintain good communication across stakeholders</w:t>
            </w:r>
            <w:r>
              <w:t>.</w:t>
            </w:r>
          </w:p>
          <w:p w14:paraId="25FA77AC" w14:textId="77777777" w:rsidR="00F52340" w:rsidRPr="000F3F86" w:rsidRDefault="00F52340" w:rsidP="00EC3B41">
            <w:pPr>
              <w:pStyle w:val="OMETablebullet"/>
            </w:pPr>
            <w:r w:rsidRPr="000F3F86">
              <w:t>Provide information from CNA, MEP evaluation, and the structure and operation of the MEP to SDP Planning Team members</w:t>
            </w:r>
            <w:r>
              <w:t>.</w:t>
            </w:r>
          </w:p>
          <w:p w14:paraId="14CDB796" w14:textId="77777777" w:rsidR="00F52340" w:rsidRPr="000F3F86" w:rsidRDefault="00F52340" w:rsidP="00EC3B41">
            <w:pPr>
              <w:pStyle w:val="OMETablebullet"/>
            </w:pPr>
            <w:r w:rsidRPr="000F3F86">
              <w:t>Ensure that the team is motivated and functional</w:t>
            </w:r>
            <w:r>
              <w:t>.</w:t>
            </w:r>
          </w:p>
          <w:p w14:paraId="3308AE84" w14:textId="77777777" w:rsidR="00F52340" w:rsidRPr="000F3F86" w:rsidRDefault="00F52340" w:rsidP="00EC3B41">
            <w:pPr>
              <w:pStyle w:val="OMETablebullet"/>
            </w:pPr>
            <w:r w:rsidRPr="000F3F86">
              <w:t xml:space="preserve">Establish deadlines and ensure </w:t>
            </w:r>
            <w:r>
              <w:t xml:space="preserve">that </w:t>
            </w:r>
            <w:r w:rsidRPr="000F3F86">
              <w:t>they are met</w:t>
            </w:r>
            <w:r>
              <w:t>.</w:t>
            </w:r>
          </w:p>
          <w:p w14:paraId="6F1BBA31" w14:textId="77777777" w:rsidR="00F52340" w:rsidRPr="000F3F86" w:rsidRDefault="00F52340" w:rsidP="00EC3B41">
            <w:pPr>
              <w:pStyle w:val="OMETablebullet"/>
            </w:pPr>
            <w:r w:rsidRPr="000F3F86">
              <w:t>Write the plan (or oversee the writing of the plan)</w:t>
            </w:r>
            <w:r>
              <w:t>.</w:t>
            </w:r>
          </w:p>
          <w:p w14:paraId="15C2EB81" w14:textId="77777777" w:rsidR="00F52340" w:rsidRPr="000F3F86" w:rsidRDefault="00F52340" w:rsidP="00EC3B41">
            <w:pPr>
              <w:pStyle w:val="OMETablebullet"/>
            </w:pPr>
            <w:r w:rsidRPr="000F3F86">
              <w:t>Plan for periodic review of implementation and update as needed</w:t>
            </w:r>
            <w:r>
              <w:t>.</w:t>
            </w:r>
          </w:p>
        </w:tc>
      </w:tr>
      <w:tr w:rsidR="00F52340" w14:paraId="2CBB6EA7" w14:textId="77777777" w:rsidTr="00EC3B41">
        <w:tc>
          <w:tcPr>
            <w:tcW w:w="1733" w:type="dxa"/>
            <w:tcMar>
              <w:top w:w="58" w:type="dxa"/>
              <w:left w:w="115" w:type="dxa"/>
              <w:bottom w:w="58" w:type="dxa"/>
              <w:right w:w="115" w:type="dxa"/>
            </w:tcMar>
          </w:tcPr>
          <w:p w14:paraId="0BE32A59" w14:textId="77777777" w:rsidR="00F52340" w:rsidRPr="000F3F86" w:rsidRDefault="00F52340" w:rsidP="00EC3B41">
            <w:pPr>
              <w:pStyle w:val="OMETableText"/>
            </w:pPr>
            <w:r w:rsidRPr="000F3F86">
              <w:t>SDP Team Members or Other Stakeholders</w:t>
            </w:r>
          </w:p>
        </w:tc>
        <w:tc>
          <w:tcPr>
            <w:tcW w:w="7740" w:type="dxa"/>
            <w:tcMar>
              <w:top w:w="58" w:type="dxa"/>
              <w:left w:w="115" w:type="dxa"/>
              <w:bottom w:w="58" w:type="dxa"/>
              <w:right w:w="115" w:type="dxa"/>
            </w:tcMar>
          </w:tcPr>
          <w:p w14:paraId="24DC43B8" w14:textId="77777777" w:rsidR="00F52340" w:rsidRPr="000F3F86" w:rsidRDefault="00F52340" w:rsidP="00EC3B41">
            <w:pPr>
              <w:pStyle w:val="OMETablebullet"/>
            </w:pPr>
            <w:r w:rsidRPr="000F3F86">
              <w:t>Become familiar with the CNA, MEP program evaluation, and all other background information provided for planning the SDP</w:t>
            </w:r>
            <w:r>
              <w:t>.</w:t>
            </w:r>
          </w:p>
          <w:p w14:paraId="311EA3D7" w14:textId="77777777" w:rsidR="00F52340" w:rsidRPr="000F3F86" w:rsidRDefault="00F52340" w:rsidP="00EC3B41">
            <w:pPr>
              <w:pStyle w:val="OMETablebullet"/>
            </w:pPr>
            <w:r w:rsidRPr="000F3F86">
              <w:t>Provide expertise and experience that informs the planning process</w:t>
            </w:r>
            <w:r>
              <w:t>.</w:t>
            </w:r>
          </w:p>
          <w:p w14:paraId="7F803935" w14:textId="77777777" w:rsidR="00F52340" w:rsidRPr="000F3F86" w:rsidRDefault="00F52340" w:rsidP="00EC3B41">
            <w:pPr>
              <w:pStyle w:val="OMETablebullet"/>
            </w:pPr>
            <w:r w:rsidRPr="000F3F86">
              <w:t>Participate in group discussions and activities</w:t>
            </w:r>
            <w:r>
              <w:t>.</w:t>
            </w:r>
          </w:p>
          <w:p w14:paraId="751F98BE" w14:textId="77777777" w:rsidR="00F52340" w:rsidRPr="000F3F86" w:rsidRDefault="00F52340" w:rsidP="00EC3B41">
            <w:pPr>
              <w:pStyle w:val="OMETablebullet"/>
            </w:pPr>
            <w:r w:rsidRPr="000F3F86">
              <w:t>Undertake specific tasks for the development of the SDP</w:t>
            </w:r>
            <w:r>
              <w:t>.</w:t>
            </w:r>
          </w:p>
          <w:p w14:paraId="58339FD7" w14:textId="77777777" w:rsidR="00F52340" w:rsidRPr="000F3F86" w:rsidRDefault="00F52340" w:rsidP="00EC3B41">
            <w:pPr>
              <w:pStyle w:val="OMETablebullet"/>
            </w:pPr>
            <w:r w:rsidRPr="000F3F86">
              <w:t>Review drafts</w:t>
            </w:r>
            <w:r>
              <w:t>.</w:t>
            </w:r>
          </w:p>
          <w:p w14:paraId="4F87EDD2" w14:textId="77777777" w:rsidR="00F52340" w:rsidRPr="000F3F86" w:rsidRDefault="00F52340" w:rsidP="00EC3B41">
            <w:pPr>
              <w:pStyle w:val="OMETablebullet"/>
            </w:pPr>
            <w:r w:rsidRPr="000F3F86">
              <w:t>Participate in periodic review of SDP implementation and provide input on updates</w:t>
            </w:r>
            <w:r>
              <w:t>.</w:t>
            </w:r>
          </w:p>
        </w:tc>
      </w:tr>
      <w:tr w:rsidR="00F52340" w14:paraId="65BEA728" w14:textId="77777777" w:rsidTr="00EC3B41">
        <w:tc>
          <w:tcPr>
            <w:tcW w:w="1733" w:type="dxa"/>
            <w:tcMar>
              <w:top w:w="58" w:type="dxa"/>
              <w:left w:w="115" w:type="dxa"/>
              <w:bottom w:w="58" w:type="dxa"/>
              <w:right w:w="115" w:type="dxa"/>
            </w:tcMar>
          </w:tcPr>
          <w:p w14:paraId="2D90BC95" w14:textId="77777777" w:rsidR="00F52340" w:rsidRPr="000F3F86" w:rsidRDefault="00F52340" w:rsidP="00EC3B41">
            <w:pPr>
              <w:pStyle w:val="OMETableText"/>
            </w:pPr>
            <w:r w:rsidRPr="000F3F86">
              <w:t>Work Groups</w:t>
            </w:r>
          </w:p>
        </w:tc>
        <w:tc>
          <w:tcPr>
            <w:tcW w:w="7740" w:type="dxa"/>
            <w:tcMar>
              <w:top w:w="58" w:type="dxa"/>
              <w:left w:w="115" w:type="dxa"/>
              <w:bottom w:w="58" w:type="dxa"/>
              <w:right w:w="115" w:type="dxa"/>
            </w:tcMar>
          </w:tcPr>
          <w:p w14:paraId="249F77A6" w14:textId="77777777" w:rsidR="00F52340" w:rsidRPr="000F3F86" w:rsidRDefault="00F52340" w:rsidP="00EC3B41">
            <w:pPr>
              <w:pStyle w:val="OMETablebullet"/>
            </w:pPr>
            <w:r w:rsidRPr="000F3F86">
              <w:t>Undertake specific tasks for the development of the SDP</w:t>
            </w:r>
            <w:r>
              <w:t>.</w:t>
            </w:r>
          </w:p>
          <w:p w14:paraId="14BDD4C7" w14:textId="77777777" w:rsidR="00F52340" w:rsidRPr="000F3F86" w:rsidRDefault="00F52340" w:rsidP="00EC3B41">
            <w:pPr>
              <w:pStyle w:val="OMETablebullet"/>
            </w:pPr>
            <w:r w:rsidRPr="000F3F86">
              <w:t>Bring specific expertise to a portion of the SDP planning process</w:t>
            </w:r>
            <w:r>
              <w:t>.</w:t>
            </w:r>
          </w:p>
          <w:p w14:paraId="519895FB" w14:textId="77777777" w:rsidR="00F52340" w:rsidRPr="000F3F86" w:rsidRDefault="00F52340" w:rsidP="00EC3B41">
            <w:pPr>
              <w:pStyle w:val="OMETablebullet"/>
            </w:pPr>
            <w:r w:rsidRPr="000F3F86">
              <w:t>Be willing to meet at times other than in full SDP Planning Team meetings</w:t>
            </w:r>
            <w:r>
              <w:t>.</w:t>
            </w:r>
          </w:p>
        </w:tc>
      </w:tr>
    </w:tbl>
    <w:p w14:paraId="3A3288E1" w14:textId="3FB9DFA7" w:rsidR="00DA04CD" w:rsidRPr="00DB279A" w:rsidRDefault="00DA04CD" w:rsidP="00DB279A">
      <w:pPr>
        <w:rPr>
          <w:sz w:val="10"/>
          <w:szCs w:val="10"/>
        </w:rPr>
      </w:pPr>
    </w:p>
    <w:sectPr w:rsidR="00DA04CD" w:rsidRPr="00DB279A" w:rsidSect="00F52340">
      <w:headerReference w:type="even" r:id="rId8"/>
      <w:footerReference w:type="even"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4DC5" w14:textId="77777777" w:rsidR="00002CB3" w:rsidRDefault="00002CB3" w:rsidP="00F52340">
      <w:r>
        <w:separator/>
      </w:r>
    </w:p>
  </w:endnote>
  <w:endnote w:type="continuationSeparator" w:id="0">
    <w:p w14:paraId="3B99E83F" w14:textId="77777777" w:rsidR="00002CB3" w:rsidRDefault="00002CB3" w:rsidP="00F5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CE5C" w14:textId="77777777" w:rsidR="00C93586" w:rsidRDefault="00C93586" w:rsidP="00C93586">
    <w:pPr>
      <w:tabs>
        <w:tab w:val="center" w:pos="4680"/>
        <w:tab w:val="right" w:pos="9360"/>
      </w:tabs>
      <w:rPr>
        <w:rFonts w:ascii="Franklin Gothic Medium" w:hAnsi="Franklin Gothic Medium"/>
        <w:caps/>
        <w:sz w:val="18"/>
        <w:szCs w:val="22"/>
      </w:rPr>
    </w:pPr>
  </w:p>
  <w:p w14:paraId="4B8372A3" w14:textId="77777777" w:rsidR="00C93586" w:rsidRDefault="00C93586" w:rsidP="00C93586">
    <w:pPr>
      <w:tabs>
        <w:tab w:val="center" w:pos="4680"/>
        <w:tab w:val="right" w:pos="9360"/>
      </w:tabs>
      <w:rPr>
        <w:rFonts w:ascii="Franklin Gothic Medium" w:hAnsi="Franklin Gothic Medium"/>
        <w:caps/>
        <w:sz w:val="18"/>
        <w:szCs w:val="22"/>
      </w:rPr>
    </w:pPr>
  </w:p>
  <w:p w14:paraId="63097D30" w14:textId="77777777" w:rsidR="00C93586" w:rsidRDefault="00C93586" w:rsidP="00C93586">
    <w:pPr>
      <w:tabs>
        <w:tab w:val="center" w:pos="4680"/>
        <w:tab w:val="right" w:pos="9360"/>
      </w:tabs>
      <w:rPr>
        <w:rFonts w:ascii="Franklin Gothic Medium" w:hAnsi="Franklin Gothic Medium"/>
        <w:caps/>
        <w:sz w:val="18"/>
        <w:szCs w:val="22"/>
      </w:rPr>
    </w:pPr>
  </w:p>
  <w:p w14:paraId="556B52A7" w14:textId="749D785B" w:rsidR="00C93586" w:rsidRPr="00C93586" w:rsidRDefault="00C93586" w:rsidP="00C93586">
    <w:pPr>
      <w:tabs>
        <w:tab w:val="center" w:pos="4680"/>
        <w:tab w:val="right" w:pos="9360"/>
      </w:tabs>
      <w:rPr>
        <w:rFonts w:ascii="Franklin Gothic Medium" w:hAnsi="Franklin Gothic Medium"/>
        <w:caps/>
        <w:sz w:val="18"/>
        <w:szCs w:val="22"/>
      </w:rPr>
    </w:pPr>
    <w:r w:rsidRPr="00F52340">
      <w:rPr>
        <w:rFonts w:ascii="Franklin Gothic Medium" w:hAnsi="Franklin Gothic Medium"/>
        <w:caps/>
        <w:sz w:val="18"/>
        <w:szCs w:val="22"/>
      </w:rPr>
      <w:t xml:space="preserve">Service Delivery Plan Toolkit | Funded by the U.S.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0710" w14:textId="77777777" w:rsidR="00F52340" w:rsidRDefault="00F52340" w:rsidP="00F52340">
    <w:pPr>
      <w:tabs>
        <w:tab w:val="center" w:pos="4680"/>
        <w:tab w:val="right" w:pos="9360"/>
      </w:tabs>
      <w:rPr>
        <w:rFonts w:ascii="Franklin Gothic Medium" w:hAnsi="Franklin Gothic Medium"/>
        <w:caps/>
        <w:sz w:val="18"/>
        <w:szCs w:val="22"/>
      </w:rPr>
    </w:pPr>
  </w:p>
  <w:p w14:paraId="250FC70F" w14:textId="03C29C8C" w:rsidR="00F52340" w:rsidRDefault="00F52340" w:rsidP="00F52340">
    <w:pPr>
      <w:tabs>
        <w:tab w:val="center" w:pos="4680"/>
        <w:tab w:val="right" w:pos="9360"/>
      </w:tabs>
      <w:rPr>
        <w:rFonts w:ascii="Franklin Gothic Medium" w:hAnsi="Franklin Gothic Medium"/>
        <w:caps/>
        <w:sz w:val="18"/>
        <w:szCs w:val="22"/>
      </w:rPr>
    </w:pPr>
  </w:p>
  <w:p w14:paraId="6B2B4278" w14:textId="5FEF8B5F" w:rsidR="00F52340" w:rsidRPr="00F52340" w:rsidRDefault="00F52340" w:rsidP="00F52340">
    <w:pPr>
      <w:tabs>
        <w:tab w:val="center" w:pos="4680"/>
        <w:tab w:val="right" w:pos="9360"/>
      </w:tabs>
      <w:rPr>
        <w:rFonts w:ascii="Franklin Gothic Medium" w:hAnsi="Franklin Gothic Medium"/>
        <w:caps/>
        <w:sz w:val="18"/>
        <w:szCs w:val="22"/>
      </w:rPr>
    </w:pPr>
    <w:r w:rsidRPr="00F52340">
      <w:rPr>
        <w:rFonts w:ascii="Franklin Gothic Medium" w:hAnsi="Franklin Gothic Medium"/>
        <w:caps/>
        <w:sz w:val="18"/>
        <w:szCs w:val="22"/>
      </w:rPr>
      <w:t xml:space="preserve">Service Delivery Plan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1FEA" w14:textId="77777777" w:rsidR="00002CB3" w:rsidRDefault="00002CB3" w:rsidP="00F52340">
      <w:r>
        <w:separator/>
      </w:r>
    </w:p>
  </w:footnote>
  <w:footnote w:type="continuationSeparator" w:id="0">
    <w:p w14:paraId="12B55B6C" w14:textId="77777777" w:rsidR="00002CB3" w:rsidRDefault="00002CB3" w:rsidP="00F5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D0AC" w14:textId="3978C4CC" w:rsidR="00C93586" w:rsidRDefault="00C93586" w:rsidP="00C93586">
    <w:pPr>
      <w:pStyle w:val="Header2"/>
      <w:tabs>
        <w:tab w:val="right" w:pos="9360"/>
      </w:tabs>
    </w:pPr>
    <w:r>
      <w:rPr>
        <w:b/>
      </w:rPr>
      <w:t xml:space="preserve">Section C </w:t>
    </w:r>
    <w:r w:rsidRPr="00030191">
      <w:t>|</w:t>
    </w:r>
    <w:r>
      <w:t xml:space="preserve"> Resource</w:t>
    </w:r>
    <w:r>
      <w:rPr>
        <w:b/>
      </w:rPr>
      <w:tab/>
    </w:r>
    <w:r w:rsidRPr="00030191">
      <w:fldChar w:fldCharType="begin"/>
    </w:r>
    <w:r w:rsidRPr="00030191">
      <w:instrText xml:space="preserve"> PAGE   \* MERGEFORMAT </w:instrText>
    </w:r>
    <w:r w:rsidRPr="00030191">
      <w:fldChar w:fldCharType="separate"/>
    </w:r>
    <w:r>
      <w:t>30</w:t>
    </w:r>
    <w:r w:rsidRPr="0003019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2497" w14:textId="55BCA668" w:rsidR="00F52340" w:rsidRDefault="00F52340" w:rsidP="00F52340">
    <w:pPr>
      <w:pStyle w:val="Header2"/>
      <w:tabs>
        <w:tab w:val="right" w:pos="9360"/>
      </w:tabs>
    </w:pPr>
    <w:r>
      <w:rPr>
        <w:b/>
      </w:rPr>
      <w:t xml:space="preserve">Section C </w:t>
    </w:r>
    <w:r w:rsidRPr="00030191">
      <w:t>|</w:t>
    </w:r>
    <w:r>
      <w:t xml:space="preserve"> Resource</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E5957"/>
    <w:multiLevelType w:val="hybridMultilevel"/>
    <w:tmpl w:val="4266C286"/>
    <w:lvl w:ilvl="0" w:tplc="AE5683A6">
      <w:start w:val="1"/>
      <w:numFmt w:val="bullet"/>
      <w:pStyle w:val="OMETablebullet"/>
      <w:lvlText w:val="•"/>
      <w:lvlJc w:val="left"/>
      <w:pPr>
        <w:ind w:left="720" w:hanging="360"/>
      </w:pPr>
      <w:rPr>
        <w:rFonts w:ascii="Arial" w:hAnsi="Arial"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40"/>
    <w:rsid w:val="00002CB3"/>
    <w:rsid w:val="00337550"/>
    <w:rsid w:val="004020E1"/>
    <w:rsid w:val="005833AE"/>
    <w:rsid w:val="006D7788"/>
    <w:rsid w:val="007C2B19"/>
    <w:rsid w:val="00940012"/>
    <w:rsid w:val="00C93586"/>
    <w:rsid w:val="00DA04CD"/>
    <w:rsid w:val="00DB279A"/>
    <w:rsid w:val="00E77ADF"/>
    <w:rsid w:val="00F5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8BCA8"/>
  <w15:chartTrackingRefBased/>
  <w15:docId w15:val="{344C4F36-28A4-6E47-92CB-A9A1B968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OME Heading 2"/>
    <w:basedOn w:val="Normal"/>
    <w:next w:val="Normal"/>
    <w:link w:val="Heading2Char"/>
    <w:uiPriority w:val="9"/>
    <w:unhideWhenUsed/>
    <w:qFormat/>
    <w:rsid w:val="004020E1"/>
    <w:pPr>
      <w:keepNext/>
      <w:keepLines/>
      <w:spacing w:after="160" w:line="400" w:lineRule="atLeast"/>
      <w:outlineLvl w:val="1"/>
    </w:pPr>
    <w:rPr>
      <w:rFonts w:ascii="Franklin Gothic Medium" w:eastAsiaTheme="majorEastAsia" w:hAnsi="Franklin Gothic Medium"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40"/>
    <w:pPr>
      <w:tabs>
        <w:tab w:val="center" w:pos="4680"/>
        <w:tab w:val="right" w:pos="9360"/>
      </w:tabs>
    </w:pPr>
  </w:style>
  <w:style w:type="character" w:customStyle="1" w:styleId="HeaderChar">
    <w:name w:val="Header Char"/>
    <w:basedOn w:val="DefaultParagraphFont"/>
    <w:link w:val="Header"/>
    <w:uiPriority w:val="99"/>
    <w:rsid w:val="00F52340"/>
  </w:style>
  <w:style w:type="paragraph" w:styleId="Footer">
    <w:name w:val="footer"/>
    <w:basedOn w:val="Normal"/>
    <w:link w:val="FooterChar"/>
    <w:uiPriority w:val="99"/>
    <w:unhideWhenUsed/>
    <w:rsid w:val="00F52340"/>
    <w:pPr>
      <w:tabs>
        <w:tab w:val="center" w:pos="4680"/>
        <w:tab w:val="right" w:pos="9360"/>
      </w:tabs>
    </w:pPr>
  </w:style>
  <w:style w:type="character" w:customStyle="1" w:styleId="FooterChar">
    <w:name w:val="Footer Char"/>
    <w:basedOn w:val="DefaultParagraphFont"/>
    <w:link w:val="Footer"/>
    <w:uiPriority w:val="99"/>
    <w:rsid w:val="00F52340"/>
  </w:style>
  <w:style w:type="paragraph" w:customStyle="1" w:styleId="Header2">
    <w:name w:val="Header 2"/>
    <w:qFormat/>
    <w:rsid w:val="00F52340"/>
    <w:pPr>
      <w:pBdr>
        <w:bottom w:val="single" w:sz="4" w:space="1" w:color="D0CECE" w:themeColor="background2" w:themeShade="E6"/>
      </w:pBdr>
    </w:pPr>
    <w:rPr>
      <w:rFonts w:ascii="Franklin Gothic Book" w:hAnsi="Franklin Gothic Book" w:cs="Arial"/>
      <w:sz w:val="18"/>
      <w:szCs w:val="18"/>
    </w:rPr>
  </w:style>
  <w:style w:type="character" w:customStyle="1" w:styleId="Heading2Char">
    <w:name w:val="Heading 2 Char"/>
    <w:aliases w:val="OME Heading 2 Char"/>
    <w:basedOn w:val="DefaultParagraphFont"/>
    <w:link w:val="Heading2"/>
    <w:uiPriority w:val="9"/>
    <w:rsid w:val="004020E1"/>
    <w:rPr>
      <w:rFonts w:ascii="Franklin Gothic Medium" w:eastAsiaTheme="majorEastAsia" w:hAnsi="Franklin Gothic Medium" w:cstheme="majorBidi"/>
      <w:sz w:val="36"/>
      <w:szCs w:val="26"/>
    </w:rPr>
  </w:style>
  <w:style w:type="paragraph" w:styleId="BodyText">
    <w:name w:val="Body Text"/>
    <w:aliases w:val="OME Body Text"/>
    <w:basedOn w:val="Normal"/>
    <w:link w:val="BodyTextChar"/>
    <w:uiPriority w:val="1"/>
    <w:unhideWhenUsed/>
    <w:qFormat/>
    <w:rsid w:val="00F52340"/>
    <w:pPr>
      <w:spacing w:before="240" w:after="120"/>
    </w:pPr>
    <w:rPr>
      <w:sz w:val="22"/>
      <w:szCs w:val="22"/>
    </w:rPr>
  </w:style>
  <w:style w:type="character" w:customStyle="1" w:styleId="BodyTextChar">
    <w:name w:val="Body Text Char"/>
    <w:aliases w:val="OME Body Text Char"/>
    <w:basedOn w:val="DefaultParagraphFont"/>
    <w:link w:val="BodyText"/>
    <w:uiPriority w:val="1"/>
    <w:rsid w:val="00F52340"/>
    <w:rPr>
      <w:sz w:val="22"/>
      <w:szCs w:val="22"/>
    </w:rPr>
  </w:style>
  <w:style w:type="paragraph" w:customStyle="1" w:styleId="OMETableHeader">
    <w:name w:val="OME Table Header"/>
    <w:basedOn w:val="Normal"/>
    <w:qFormat/>
    <w:rsid w:val="00F52340"/>
    <w:pPr>
      <w:spacing w:before="120" w:after="120"/>
      <w:jc w:val="center"/>
    </w:pPr>
    <w:rPr>
      <w:b/>
      <w:sz w:val="22"/>
      <w:szCs w:val="22"/>
    </w:rPr>
  </w:style>
  <w:style w:type="paragraph" w:customStyle="1" w:styleId="OMETableText">
    <w:name w:val="OME Table Text"/>
    <w:basedOn w:val="Normal"/>
    <w:qFormat/>
    <w:rsid w:val="00F52340"/>
    <w:pPr>
      <w:spacing w:after="120"/>
      <w:ind w:left="72" w:right="72"/>
    </w:pPr>
    <w:rPr>
      <w:sz w:val="22"/>
      <w:szCs w:val="22"/>
    </w:rPr>
  </w:style>
  <w:style w:type="paragraph" w:customStyle="1" w:styleId="OMETablebullet">
    <w:name w:val="OME Table bullet"/>
    <w:basedOn w:val="Normal"/>
    <w:qFormat/>
    <w:rsid w:val="00F52340"/>
    <w:pPr>
      <w:numPr>
        <w:numId w:val="1"/>
      </w:numPr>
      <w:spacing w:after="120"/>
      <w:ind w:left="432" w:hanging="216"/>
      <w:contextualSpacing/>
    </w:pPr>
    <w:rPr>
      <w:sz w:val="22"/>
      <w:szCs w:val="22"/>
    </w:rPr>
  </w:style>
  <w:style w:type="paragraph" w:customStyle="1" w:styleId="OMEFigureTitle">
    <w:name w:val="OME Figure Title"/>
    <w:basedOn w:val="Normal"/>
    <w:qFormat/>
    <w:rsid w:val="00F52340"/>
    <w:pPr>
      <w:spacing w:before="240" w:after="260"/>
      <w:ind w:left="1440" w:hanging="144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0E25-F462-984F-BFFB-5955F867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4</cp:revision>
  <dcterms:created xsi:type="dcterms:W3CDTF">2018-10-02T16:58:00Z</dcterms:created>
  <dcterms:modified xsi:type="dcterms:W3CDTF">2018-10-03T13:48:00Z</dcterms:modified>
</cp:coreProperties>
</file>