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4F873" w14:textId="77777777" w:rsidR="00ED53D2" w:rsidRPr="000E4B48" w:rsidRDefault="00ED53D2" w:rsidP="00ED53D2">
      <w:pPr>
        <w:pStyle w:val="Heading2"/>
      </w:pPr>
      <w:bookmarkStart w:id="0" w:name="D2R_SummaryOfCNAProcess_Reference"/>
      <w:bookmarkStart w:id="1" w:name="_Toc525739226"/>
      <w:bookmarkStart w:id="2" w:name="_Toc525739421"/>
      <w:r w:rsidRPr="000E4B48">
        <w:t>Summary of the CNA Process (Reference)</w:t>
      </w:r>
      <w:bookmarkEnd w:id="0"/>
      <w:bookmarkEnd w:id="1"/>
      <w:bookmarkEnd w:id="2"/>
    </w:p>
    <w:p w14:paraId="33AC3CFA" w14:textId="265671CC" w:rsidR="00ED53D2" w:rsidRPr="000E4B48" w:rsidRDefault="00ED53D2" w:rsidP="00ED53D2">
      <w:pPr>
        <w:pStyle w:val="BodyText"/>
      </w:pPr>
      <w:r>
        <w:t>T</w:t>
      </w:r>
      <w:r w:rsidRPr="000E4B48">
        <w:t>he approach outlined in</w:t>
      </w:r>
      <w:r>
        <w:t xml:space="preserve"> this</w:t>
      </w:r>
      <w:r w:rsidRPr="000E4B48">
        <w:t xml:space="preserve"> </w:t>
      </w:r>
      <w:r w:rsidRPr="000E4B48">
        <w:rPr>
          <w:i/>
        </w:rPr>
        <w:t xml:space="preserve">Toolkit </w:t>
      </w:r>
      <w:r w:rsidRPr="000E4B48">
        <w:t xml:space="preserve">is the result of nearly two decades of </w:t>
      </w:r>
      <w:r>
        <w:t>research and practice</w:t>
      </w:r>
      <w:r w:rsidRPr="000E4B48">
        <w:t xml:space="preserve">. At the core of this recommended approach is a general </w:t>
      </w:r>
      <w:r>
        <w:t>five</w:t>
      </w:r>
      <w:r w:rsidRPr="000E4B48">
        <w:t xml:space="preserve">-step model outlined in </w:t>
      </w:r>
      <w:r w:rsidRPr="000E4B48">
        <w:rPr>
          <w:i/>
        </w:rPr>
        <w:t>Needs Assessments: An Overview</w:t>
      </w:r>
      <w:r w:rsidRPr="000E4B48">
        <w:t>.</w:t>
      </w:r>
      <w:r w:rsidRPr="000E4B48">
        <w:rPr>
          <w:rStyle w:val="FootnoteReference"/>
        </w:rPr>
        <w:footnoteReference w:id="1"/>
      </w:r>
      <w:r w:rsidRPr="000E4B48">
        <w:t xml:space="preserve"> OME’s </w:t>
      </w:r>
      <w:hyperlink r:id="rId7" w:history="1">
        <w:r w:rsidRPr="00331B60">
          <w:rPr>
            <w:rStyle w:val="Hyperlink"/>
            <w:i/>
          </w:rPr>
          <w:t>Comprehensive Needs Assessment Toolkit</w:t>
        </w:r>
      </w:hyperlink>
      <w:r w:rsidRPr="000E4B48">
        <w:rPr>
          <w:i/>
        </w:rPr>
        <w:t xml:space="preserve"> </w:t>
      </w:r>
      <w:r w:rsidRPr="000E4B48">
        <w:t xml:space="preserve">describes this approach and recommends it for use by </w:t>
      </w:r>
      <w:r>
        <w:t>s</w:t>
      </w:r>
      <w:r w:rsidRPr="000E4B48">
        <w:t xml:space="preserve">tate MEPs. </w:t>
      </w:r>
      <w:r>
        <w:t>Th</w:t>
      </w:r>
      <w:r w:rsidRPr="000E4B48">
        <w:t>e process is only recommended</w:t>
      </w:r>
      <w:r>
        <w:t>, however;</w:t>
      </w:r>
      <w:r w:rsidRPr="000E4B48">
        <w:t xml:space="preserve"> </w:t>
      </w:r>
      <w:r>
        <w:t xml:space="preserve">you, as </w:t>
      </w:r>
      <w:r w:rsidRPr="000E4B48">
        <w:t>State Director</w:t>
      </w:r>
      <w:r>
        <w:t>,</w:t>
      </w:r>
      <w:r w:rsidRPr="000E4B48">
        <w:t xml:space="preserve"> may choose </w:t>
      </w:r>
      <w:r>
        <w:t xml:space="preserve">how </w:t>
      </w:r>
      <w:r w:rsidRPr="000E4B48">
        <w:t>to u</w:t>
      </w:r>
      <w:r>
        <w:t>s</w:t>
      </w:r>
      <w:r w:rsidRPr="000E4B48">
        <w:t xml:space="preserve">e and adapt the process </w:t>
      </w:r>
      <w:r>
        <w:t>to</w:t>
      </w:r>
      <w:r w:rsidRPr="000E4B48">
        <w:t xml:space="preserve"> fit </w:t>
      </w:r>
      <w:r>
        <w:t>your</w:t>
      </w:r>
      <w:r w:rsidRPr="000E4B48">
        <w:t xml:space="preserve"> program.</w:t>
      </w:r>
    </w:p>
    <w:p w14:paraId="71AC1D8E" w14:textId="77777777" w:rsidR="00ED53D2" w:rsidRPr="000E4B48" w:rsidRDefault="00ED53D2" w:rsidP="00ED53D2">
      <w:pPr>
        <w:pStyle w:val="BodyText"/>
      </w:pPr>
      <w:r w:rsidRPr="000E4B48">
        <w:t xml:space="preserve">The five basic steps </w:t>
      </w:r>
      <w:r>
        <w:t xml:space="preserve">for conducting a CNA </w:t>
      </w:r>
      <w:r w:rsidRPr="000E4B48">
        <w:t>are as follows:</w:t>
      </w:r>
    </w:p>
    <w:p w14:paraId="72F6CF83" w14:textId="77777777" w:rsidR="00ED53D2" w:rsidRPr="003347B4" w:rsidRDefault="00ED53D2" w:rsidP="00ED53D2">
      <w:pPr>
        <w:pStyle w:val="ListBullet"/>
      </w:pPr>
      <w:r w:rsidRPr="0073742E">
        <w:t>Step 1.</w:t>
      </w:r>
      <w:r>
        <w:t xml:space="preserve"> </w:t>
      </w:r>
      <w:r w:rsidRPr="000E4B48">
        <w:t xml:space="preserve">Conduct </w:t>
      </w:r>
      <w:r>
        <w:t>p</w:t>
      </w:r>
      <w:r w:rsidRPr="000E4B48">
        <w:t xml:space="preserve">reliminary </w:t>
      </w:r>
      <w:r>
        <w:t>w</w:t>
      </w:r>
      <w:r w:rsidRPr="000E4B48">
        <w:t>ork</w:t>
      </w:r>
      <w:r w:rsidRPr="000E4B48">
        <w:br/>
        <w:t xml:space="preserve">The </w:t>
      </w:r>
      <w:r>
        <w:t>S</w:t>
      </w:r>
      <w:r w:rsidRPr="000E4B48">
        <w:t>tate MEP Director</w:t>
      </w:r>
    </w:p>
    <w:p w14:paraId="0183C968" w14:textId="77777777" w:rsidR="00ED53D2" w:rsidRPr="003347B4" w:rsidRDefault="00ED53D2" w:rsidP="00ED53D2">
      <w:pPr>
        <w:pStyle w:val="ListBullet2"/>
      </w:pPr>
      <w:r w:rsidRPr="003347B4">
        <w:t>reviews requirements of the CNA;</w:t>
      </w:r>
    </w:p>
    <w:p w14:paraId="37D25527" w14:textId="77777777" w:rsidR="00ED53D2" w:rsidRPr="003347B4" w:rsidRDefault="00ED53D2" w:rsidP="00ED53D2">
      <w:pPr>
        <w:pStyle w:val="ListBullet2"/>
      </w:pPr>
      <w:r w:rsidRPr="003347B4">
        <w:t>develops a Management Plan that sets the project’s general timeline and identifies the teams needed to accomplish each phase;</w:t>
      </w:r>
    </w:p>
    <w:p w14:paraId="1B197FC1" w14:textId="77777777" w:rsidR="00ED53D2" w:rsidRPr="003347B4" w:rsidRDefault="00ED53D2" w:rsidP="00ED53D2">
      <w:pPr>
        <w:pStyle w:val="ListBullet2"/>
      </w:pPr>
      <w:r w:rsidRPr="003347B4">
        <w:t>establishes a Needs Assessment Committee (NAC) that reflects a broad representation of perspectives to provide thoughtful guidance to the process; and</w:t>
      </w:r>
    </w:p>
    <w:p w14:paraId="3C46D21A" w14:textId="77777777" w:rsidR="00ED53D2" w:rsidRPr="003347B4" w:rsidRDefault="00ED53D2" w:rsidP="00ED53D2">
      <w:pPr>
        <w:pStyle w:val="ListBullet2"/>
      </w:pPr>
      <w:r w:rsidRPr="003347B4">
        <w:t xml:space="preserve">develops a profile that provides baseline data on the </w:t>
      </w:r>
      <w:r w:rsidRPr="003347B4">
        <w:rPr>
          <w:rStyle w:val="IDRTextChar"/>
        </w:rPr>
        <w:t>state’s migr</w:t>
      </w:r>
      <w:r w:rsidRPr="003347B4">
        <w:t>atory child population.</w:t>
      </w:r>
    </w:p>
    <w:p w14:paraId="03F6F1C3" w14:textId="77777777" w:rsidR="00ED53D2" w:rsidRPr="003347B4" w:rsidRDefault="00ED53D2" w:rsidP="00ED53D2">
      <w:pPr>
        <w:pStyle w:val="ListBullet"/>
      </w:pPr>
      <w:r w:rsidRPr="0073742E">
        <w:t>Step 2.</w:t>
      </w:r>
      <w:r>
        <w:t xml:space="preserve"> </w:t>
      </w:r>
      <w:r w:rsidRPr="000E4B48">
        <w:t xml:space="preserve">Explore </w:t>
      </w:r>
      <w:r>
        <w:t>w</w:t>
      </w:r>
      <w:r w:rsidRPr="000E4B48">
        <w:t xml:space="preserve">hat </w:t>
      </w:r>
      <w:r>
        <w:t>i</w:t>
      </w:r>
      <w:r w:rsidRPr="000E4B48">
        <w:t>s</w:t>
      </w:r>
      <w:r w:rsidRPr="000E4B48">
        <w:br/>
        <w:t>The NAC</w:t>
      </w:r>
    </w:p>
    <w:p w14:paraId="33A56FCD" w14:textId="77777777" w:rsidR="00ED53D2" w:rsidRPr="003347B4" w:rsidRDefault="00ED53D2" w:rsidP="00ED53D2">
      <w:pPr>
        <w:pStyle w:val="ListBullet2"/>
      </w:pPr>
      <w:r w:rsidRPr="003347B4">
        <w:t>reviews existing data and program evaluation reports;</w:t>
      </w:r>
    </w:p>
    <w:p w14:paraId="6CBEDA85" w14:textId="77777777" w:rsidR="00ED53D2" w:rsidRPr="003347B4" w:rsidRDefault="00ED53D2" w:rsidP="00ED53D2">
      <w:pPr>
        <w:pStyle w:val="ListBullet2"/>
      </w:pPr>
      <w:r w:rsidRPr="003347B4">
        <w:t>identifies concerns about migratory children and families; and</w:t>
      </w:r>
    </w:p>
    <w:p w14:paraId="70D2125B" w14:textId="77777777" w:rsidR="00ED53D2" w:rsidRPr="003347B4" w:rsidRDefault="00ED53D2" w:rsidP="00ED53D2">
      <w:pPr>
        <w:pStyle w:val="ListBullet2"/>
      </w:pPr>
      <w:r w:rsidRPr="003347B4">
        <w:t>develops Need Indicators and suggests areas for data collection that will confirm or challenge the NAC’s underlying assumptions about the identified concerns.</w:t>
      </w:r>
    </w:p>
    <w:p w14:paraId="46171895" w14:textId="77777777" w:rsidR="00ED53D2" w:rsidRPr="003347B4" w:rsidRDefault="00ED53D2" w:rsidP="00ED53D2">
      <w:pPr>
        <w:pStyle w:val="ListBullet"/>
      </w:pPr>
      <w:r w:rsidRPr="0073742E">
        <w:t>Step 3.</w:t>
      </w:r>
      <w:r>
        <w:t xml:space="preserve"> </w:t>
      </w:r>
      <w:r w:rsidRPr="000E4B48">
        <w:t xml:space="preserve">Gather and </w:t>
      </w:r>
      <w:r>
        <w:t>a</w:t>
      </w:r>
      <w:r w:rsidRPr="000E4B48">
        <w:t xml:space="preserve">nalyze </w:t>
      </w:r>
      <w:r>
        <w:t>d</w:t>
      </w:r>
      <w:r w:rsidRPr="000E4B48">
        <w:t>ata</w:t>
      </w:r>
    </w:p>
    <w:p w14:paraId="7F16D8C7" w14:textId="77777777" w:rsidR="00ED53D2" w:rsidRPr="003347B4" w:rsidRDefault="00ED53D2" w:rsidP="00ED53D2">
      <w:pPr>
        <w:pStyle w:val="ListBullet2"/>
      </w:pPr>
      <w:r w:rsidRPr="003347B4">
        <w:t>The State Director oversees data collection that measures the identified needs and gaps between migratory children and their non-migratory peers.</w:t>
      </w:r>
    </w:p>
    <w:p w14:paraId="2A874387" w14:textId="77777777" w:rsidR="00ED53D2" w:rsidRPr="003347B4" w:rsidRDefault="00ED53D2" w:rsidP="00ED53D2">
      <w:pPr>
        <w:pStyle w:val="ListBullet2"/>
      </w:pPr>
      <w:r w:rsidRPr="003347B4">
        <w:t>The NAC or a work group organizes and analyzes the data.</w:t>
      </w:r>
    </w:p>
    <w:p w14:paraId="223667FD" w14:textId="77777777" w:rsidR="00ED53D2" w:rsidRPr="003347B4" w:rsidRDefault="00ED53D2" w:rsidP="00ED53D2">
      <w:pPr>
        <w:pStyle w:val="ListBullet2"/>
      </w:pPr>
      <w:r w:rsidRPr="003347B4">
        <w:t>The NAC or a work group creates a set of Need Statements and prioritizes them.</w:t>
      </w:r>
    </w:p>
    <w:p w14:paraId="1C401580" w14:textId="77777777" w:rsidR="00ED53D2" w:rsidRPr="003347B4" w:rsidRDefault="00ED53D2" w:rsidP="00ED53D2">
      <w:pPr>
        <w:pStyle w:val="ListBullet"/>
      </w:pPr>
      <w:r w:rsidRPr="0073742E">
        <w:t>Step 4.</w:t>
      </w:r>
      <w:r>
        <w:t xml:space="preserve"> </w:t>
      </w:r>
      <w:r w:rsidRPr="000E4B48">
        <w:t xml:space="preserve">Make </w:t>
      </w:r>
      <w:r>
        <w:t>d</w:t>
      </w:r>
      <w:r w:rsidRPr="000E4B48">
        <w:t>ecisions</w:t>
      </w:r>
      <w:r w:rsidRPr="000E4B48">
        <w:br/>
        <w:t>The NAC</w:t>
      </w:r>
    </w:p>
    <w:p w14:paraId="61859901" w14:textId="77777777" w:rsidR="00ED53D2" w:rsidRPr="003347B4" w:rsidRDefault="00ED53D2" w:rsidP="00ED53D2">
      <w:pPr>
        <w:pStyle w:val="ListBullet2"/>
      </w:pPr>
      <w:r w:rsidRPr="003347B4">
        <w:t>reviews the prioritized Need Statements and proposes evidence-based solutions for closing the educational gaps that migratory children face in school; and</w:t>
      </w:r>
    </w:p>
    <w:p w14:paraId="5D4B9C78" w14:textId="77777777" w:rsidR="00ED53D2" w:rsidRPr="003347B4" w:rsidRDefault="00ED53D2" w:rsidP="00ED53D2">
      <w:pPr>
        <w:pStyle w:val="ListBullet2"/>
      </w:pPr>
      <w:r w:rsidRPr="003347B4">
        <w:t>prioritizes the solutions.</w:t>
      </w:r>
    </w:p>
    <w:p w14:paraId="38BE9105" w14:textId="77777777" w:rsidR="00ED53D2" w:rsidRPr="003347B4" w:rsidRDefault="00ED53D2" w:rsidP="00ED53D2">
      <w:pPr>
        <w:pStyle w:val="ListBullet"/>
      </w:pPr>
      <w:r w:rsidRPr="0073742E">
        <w:t>Step 5.</w:t>
      </w:r>
      <w:r>
        <w:t xml:space="preserve"> </w:t>
      </w:r>
      <w:r w:rsidRPr="000E4B48">
        <w:t xml:space="preserve">Transition to SDP </w:t>
      </w:r>
      <w:r>
        <w:t>d</w:t>
      </w:r>
      <w:r w:rsidRPr="000E4B48">
        <w:t>evelopment</w:t>
      </w:r>
      <w:r w:rsidRPr="000E4B48">
        <w:br/>
        <w:t>The State MEP Director</w:t>
      </w:r>
    </w:p>
    <w:p w14:paraId="01CE361A" w14:textId="77777777" w:rsidR="00ED53D2" w:rsidRPr="003347B4" w:rsidRDefault="00ED53D2" w:rsidP="00ED53D2">
      <w:pPr>
        <w:pStyle w:val="ListBullet2"/>
      </w:pPr>
      <w:r w:rsidRPr="003347B4">
        <w:t xml:space="preserve">writes or oversees the writing of the final CNA report that documents the CNA process and findings; </w:t>
      </w:r>
    </w:p>
    <w:p w14:paraId="5EFE2948" w14:textId="77777777" w:rsidR="00ED53D2" w:rsidRPr="003347B4" w:rsidRDefault="00ED53D2" w:rsidP="00ED53D2">
      <w:pPr>
        <w:pStyle w:val="ListBullet2"/>
      </w:pPr>
      <w:r w:rsidRPr="003347B4">
        <w:lastRenderedPageBreak/>
        <w:t>shares the CNA with stakeholders and administrators at the SEA and LEA levels; and</w:t>
      </w:r>
    </w:p>
    <w:p w14:paraId="698E0AA9" w14:textId="5782A4F2" w:rsidR="006D7788" w:rsidRDefault="00ED53D2" w:rsidP="00331B60">
      <w:pPr>
        <w:pStyle w:val="ListBullet2"/>
      </w:pPr>
      <w:r w:rsidRPr="003347B4">
        <w:t>uses the CNA as the basis for initiating the SDP</w:t>
      </w:r>
      <w:bookmarkStart w:id="4" w:name="_GoBack"/>
      <w:bookmarkEnd w:id="4"/>
      <w:r w:rsidRPr="003347B4">
        <w:t xml:space="preserve"> planning process.</w:t>
      </w:r>
    </w:p>
    <w:sectPr w:rsidR="006D7788" w:rsidSect="005833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84809" w14:textId="77777777" w:rsidR="003875C2" w:rsidRDefault="003875C2" w:rsidP="00ED53D2">
      <w:r>
        <w:separator/>
      </w:r>
    </w:p>
  </w:endnote>
  <w:endnote w:type="continuationSeparator" w:id="0">
    <w:p w14:paraId="7566C2F3" w14:textId="77777777" w:rsidR="003875C2" w:rsidRDefault="003875C2" w:rsidP="00ED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27C7" w14:textId="77777777" w:rsidR="00ED53D2" w:rsidRDefault="00ED53D2" w:rsidP="00ED53D2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2069CCEE" w14:textId="77777777" w:rsidR="00ED53D2" w:rsidRDefault="00ED53D2" w:rsidP="00ED53D2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7059CE86" w14:textId="77777777" w:rsidR="00ED53D2" w:rsidRDefault="00ED53D2" w:rsidP="00ED53D2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647FA3DA" w14:textId="12E0C794" w:rsidR="00ED53D2" w:rsidRPr="00ED53D2" w:rsidRDefault="00ED53D2" w:rsidP="00ED53D2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  <w:r w:rsidRPr="00ED53D2">
      <w:rPr>
        <w:rFonts w:ascii="Franklin Gothic Medium" w:hAnsi="Franklin Gothic Medium"/>
        <w:caps/>
        <w:sz w:val="18"/>
        <w:szCs w:val="22"/>
      </w:rPr>
      <w:t xml:space="preserve">Service Delivery Plan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394E" w14:textId="77777777" w:rsidR="003875C2" w:rsidRDefault="003875C2" w:rsidP="00ED53D2">
      <w:r>
        <w:separator/>
      </w:r>
    </w:p>
  </w:footnote>
  <w:footnote w:type="continuationSeparator" w:id="0">
    <w:p w14:paraId="20E45928" w14:textId="77777777" w:rsidR="003875C2" w:rsidRDefault="003875C2" w:rsidP="00ED53D2">
      <w:r>
        <w:continuationSeparator/>
      </w:r>
    </w:p>
  </w:footnote>
  <w:footnote w:id="1">
    <w:p w14:paraId="4BC2219A" w14:textId="77777777" w:rsidR="00ED53D2" w:rsidRDefault="00ED53D2" w:rsidP="00ED53D2">
      <w:pPr>
        <w:pStyle w:val="FootnoteText"/>
      </w:pPr>
      <w:r>
        <w:rPr>
          <w:rStyle w:val="FootnoteReference"/>
        </w:rPr>
        <w:footnoteRef/>
      </w:r>
      <w:bookmarkStart w:id="3" w:name="_Hlk518922749"/>
      <w:proofErr w:type="spellStart"/>
      <w:r>
        <w:t>Altschuld</w:t>
      </w:r>
      <w:proofErr w:type="spellEnd"/>
      <w:r>
        <w:t xml:space="preserve">, J. W., &amp; Kumar, D. D. (2010). </w:t>
      </w:r>
      <w:r w:rsidRPr="0073742E">
        <w:rPr>
          <w:i/>
        </w:rPr>
        <w:t>Needs assessment: An overview.</w:t>
      </w:r>
      <w:r>
        <w:t xml:space="preserve"> Los Angeles: Sage.</w:t>
      </w:r>
      <w:bookmarkEnd w:id="3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E6B84" w14:textId="77777777" w:rsidR="00ED53D2" w:rsidRPr="00CB5AAD" w:rsidRDefault="00ED53D2" w:rsidP="00ED53D2">
    <w:pPr>
      <w:pStyle w:val="Header2"/>
      <w:tabs>
        <w:tab w:val="right" w:pos="9360"/>
      </w:tabs>
    </w:pPr>
    <w:r w:rsidRPr="00987169">
      <w:rPr>
        <w:b/>
        <w:bCs/>
        <w:noProof/>
      </w:rPr>
      <w:t>Section D</w:t>
    </w:r>
    <w:r>
      <w:rPr>
        <w:bCs/>
        <w:noProof/>
      </w:rPr>
      <w:t xml:space="preserve"> | Resource</w:t>
    </w:r>
    <w:r w:rsidRPr="00030191">
      <w:tab/>
    </w:r>
    <w:r w:rsidRPr="00030191">
      <w:fldChar w:fldCharType="begin"/>
    </w:r>
    <w:r w:rsidRPr="00030191">
      <w:instrText xml:space="preserve"> PAGE   \* MERGEFORMAT </w:instrText>
    </w:r>
    <w:r w:rsidRPr="00030191">
      <w:fldChar w:fldCharType="separate"/>
    </w:r>
    <w:r>
      <w:t>57</w:t>
    </w:r>
    <w:r w:rsidRPr="00030191">
      <w:fldChar w:fldCharType="end"/>
    </w:r>
  </w:p>
  <w:p w14:paraId="1BF4C8BC" w14:textId="77777777" w:rsidR="00ED53D2" w:rsidRDefault="00ED5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16060D8"/>
    <w:lvl w:ilvl="0">
      <w:start w:val="1"/>
      <w:numFmt w:val="bullet"/>
      <w:pStyle w:val="ListBullet2"/>
      <w:lvlText w:val="◦"/>
      <w:lvlJc w:val="left"/>
      <w:pPr>
        <w:ind w:left="1440" w:hanging="360"/>
      </w:pPr>
      <w:rPr>
        <w:rFonts w:ascii="Calibri" w:hAnsi="Calibri" w:cs="Times New Roman" w:hint="default"/>
        <w:b/>
        <w:i w:val="0"/>
        <w:sz w:val="28"/>
      </w:rPr>
    </w:lvl>
  </w:abstractNum>
  <w:abstractNum w:abstractNumId="1" w15:restartNumberingAfterBreak="0">
    <w:nsid w:val="FFFFFF89"/>
    <w:multiLevelType w:val="singleLevel"/>
    <w:tmpl w:val="18D645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D2"/>
    <w:rsid w:val="000D63E0"/>
    <w:rsid w:val="00331B60"/>
    <w:rsid w:val="003875C2"/>
    <w:rsid w:val="005833AE"/>
    <w:rsid w:val="006D7788"/>
    <w:rsid w:val="00E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0EABA"/>
  <w15:chartTrackingRefBased/>
  <w15:docId w15:val="{131E44A6-0EDE-9143-B3CA-78F85F19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OME Heading 2"/>
    <w:basedOn w:val="Normal"/>
    <w:next w:val="Normal"/>
    <w:link w:val="Heading2Char"/>
    <w:uiPriority w:val="9"/>
    <w:unhideWhenUsed/>
    <w:qFormat/>
    <w:rsid w:val="00331B60"/>
    <w:pPr>
      <w:keepNext/>
      <w:keepLines/>
      <w:spacing w:after="160" w:line="400" w:lineRule="atLeast"/>
      <w:outlineLvl w:val="1"/>
    </w:pPr>
    <w:rPr>
      <w:rFonts w:ascii="Franklin Gothic Medium" w:eastAsiaTheme="majorEastAsia" w:hAnsi="Franklin Gothic Medium" w:cstheme="majorBidi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3D2"/>
  </w:style>
  <w:style w:type="paragraph" w:styleId="Footer">
    <w:name w:val="footer"/>
    <w:basedOn w:val="Normal"/>
    <w:link w:val="FooterChar"/>
    <w:uiPriority w:val="99"/>
    <w:unhideWhenUsed/>
    <w:rsid w:val="00ED5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3D2"/>
  </w:style>
  <w:style w:type="paragraph" w:customStyle="1" w:styleId="Header2">
    <w:name w:val="Header 2"/>
    <w:qFormat/>
    <w:rsid w:val="00ED53D2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character" w:customStyle="1" w:styleId="Heading2Char">
    <w:name w:val="Heading 2 Char"/>
    <w:aliases w:val="OME Heading 2 Char"/>
    <w:basedOn w:val="DefaultParagraphFont"/>
    <w:link w:val="Heading2"/>
    <w:uiPriority w:val="9"/>
    <w:rsid w:val="00331B60"/>
    <w:rPr>
      <w:rFonts w:ascii="Franklin Gothic Medium" w:eastAsiaTheme="majorEastAsia" w:hAnsi="Franklin Gothic Medium" w:cstheme="majorBidi"/>
      <w:sz w:val="36"/>
      <w:szCs w:val="26"/>
    </w:rPr>
  </w:style>
  <w:style w:type="paragraph" w:styleId="BodyText">
    <w:name w:val="Body Text"/>
    <w:aliases w:val="OME Body Text"/>
    <w:basedOn w:val="Normal"/>
    <w:link w:val="BodyTextChar"/>
    <w:uiPriority w:val="1"/>
    <w:unhideWhenUsed/>
    <w:qFormat/>
    <w:rsid w:val="00ED53D2"/>
    <w:pPr>
      <w:spacing w:before="240" w:after="120"/>
    </w:pPr>
    <w:rPr>
      <w:sz w:val="22"/>
      <w:szCs w:val="22"/>
    </w:rPr>
  </w:style>
  <w:style w:type="character" w:customStyle="1" w:styleId="BodyTextChar">
    <w:name w:val="Body Text Char"/>
    <w:aliases w:val="OME Body Text Char"/>
    <w:basedOn w:val="DefaultParagraphFont"/>
    <w:link w:val="BodyText"/>
    <w:uiPriority w:val="1"/>
    <w:rsid w:val="00ED53D2"/>
    <w:rPr>
      <w:sz w:val="22"/>
      <w:szCs w:val="22"/>
    </w:rPr>
  </w:style>
  <w:style w:type="paragraph" w:styleId="ListBullet">
    <w:name w:val="List Bullet"/>
    <w:aliases w:val="OME List Bullet"/>
    <w:basedOn w:val="Normal"/>
    <w:uiPriority w:val="99"/>
    <w:unhideWhenUsed/>
    <w:rsid w:val="00ED53D2"/>
    <w:pPr>
      <w:numPr>
        <w:numId w:val="1"/>
      </w:numPr>
      <w:spacing w:after="120"/>
      <w:ind w:left="1080"/>
      <w:contextualSpacing/>
    </w:pPr>
    <w:rPr>
      <w:sz w:val="22"/>
      <w:szCs w:val="22"/>
    </w:rPr>
  </w:style>
  <w:style w:type="paragraph" w:styleId="ListBullet2">
    <w:name w:val="List Bullet 2"/>
    <w:aliases w:val="OME List Bullet 2"/>
    <w:basedOn w:val="Normal"/>
    <w:uiPriority w:val="99"/>
    <w:unhideWhenUsed/>
    <w:rsid w:val="00ED53D2"/>
    <w:pPr>
      <w:numPr>
        <w:numId w:val="2"/>
      </w:numPr>
      <w:spacing w:after="1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nhideWhenUsed/>
    <w:rsid w:val="00ED53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53D2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53D2"/>
    <w:rPr>
      <w:sz w:val="20"/>
      <w:szCs w:val="20"/>
    </w:rPr>
  </w:style>
  <w:style w:type="paragraph" w:customStyle="1" w:styleId="IDRText">
    <w:name w:val="IDR Text"/>
    <w:basedOn w:val="BodyText"/>
    <w:link w:val="IDRTextChar"/>
    <w:qFormat/>
    <w:rsid w:val="00ED53D2"/>
    <w:rPr>
      <w:rFonts w:cs="Times New Roman"/>
      <w:szCs w:val="24"/>
    </w:rPr>
  </w:style>
  <w:style w:type="character" w:customStyle="1" w:styleId="IDRTextChar">
    <w:name w:val="IDR Text Char"/>
    <w:link w:val="IDRText"/>
    <w:rsid w:val="00ED53D2"/>
    <w:rPr>
      <w:rFonts w:cs="Times New Roman"/>
      <w:sz w:val="22"/>
    </w:rPr>
  </w:style>
  <w:style w:type="paragraph" w:styleId="FootnoteText">
    <w:name w:val="footnote text"/>
    <w:aliases w:val="ft,fo,footnote text 9 pt,ft9,footnote text"/>
    <w:basedOn w:val="Normal"/>
    <w:link w:val="FootnoteTextChar"/>
    <w:uiPriority w:val="99"/>
    <w:unhideWhenUsed/>
    <w:qFormat/>
    <w:rsid w:val="00ED53D2"/>
    <w:rPr>
      <w:sz w:val="20"/>
      <w:szCs w:val="20"/>
    </w:rPr>
  </w:style>
  <w:style w:type="character" w:customStyle="1" w:styleId="FootnoteTextChar">
    <w:name w:val="Footnote Text Char"/>
    <w:aliases w:val="ft Char,fo Char,footnote text 9 pt Char,ft9 Char,footnote text Char"/>
    <w:basedOn w:val="DefaultParagraphFont"/>
    <w:link w:val="FootnoteText"/>
    <w:uiPriority w:val="99"/>
    <w:rsid w:val="00ED5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D53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3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D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ults.ed.gov/cna-tool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2</cp:revision>
  <dcterms:created xsi:type="dcterms:W3CDTF">2018-10-02T19:35:00Z</dcterms:created>
  <dcterms:modified xsi:type="dcterms:W3CDTF">2018-10-03T13:33:00Z</dcterms:modified>
</cp:coreProperties>
</file>